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6640" w14:textId="5F80DF83" w:rsidR="00722B27" w:rsidRPr="007B2270" w:rsidRDefault="00B02EA9" w:rsidP="00B02EA9">
      <w:pPr>
        <w:jc w:val="center"/>
        <w:rPr>
          <w:rFonts w:ascii="BIZ UDPゴシック" w:eastAsia="BIZ UDPゴシック" w:hAnsi="BIZ UDPゴシック"/>
          <w:sz w:val="28"/>
          <w:szCs w:val="28"/>
        </w:rPr>
      </w:pPr>
      <w:r w:rsidRPr="007B2270">
        <w:rPr>
          <w:rFonts w:ascii="BIZ UDPゴシック" w:eastAsia="BIZ UDPゴシック" w:hAnsi="BIZ UDPゴシック" w:hint="eastAsia"/>
          <w:sz w:val="28"/>
          <w:szCs w:val="28"/>
        </w:rPr>
        <w:t>学校確認リスト</w:t>
      </w:r>
    </w:p>
    <w:p w14:paraId="1694DE3F" w14:textId="5B527706" w:rsidR="00B02EA9" w:rsidRDefault="00B02EA9" w:rsidP="00136501">
      <w:pPr>
        <w:widowControl/>
        <w:jc w:val="left"/>
        <w:rPr>
          <w:rFonts w:ascii="BIZ UDPゴシック" w:eastAsia="BIZ UDPゴシック" w:hAnsi="BIZ UDPゴシック"/>
          <w:szCs w:val="21"/>
        </w:rPr>
      </w:pPr>
      <w:r w:rsidRPr="00B02EA9">
        <w:rPr>
          <w:rFonts w:ascii="BIZ UDPゴシック" w:eastAsia="BIZ UDPゴシック" w:hAnsi="BIZ UDPゴシック" w:hint="eastAsia"/>
          <w:szCs w:val="21"/>
        </w:rPr>
        <w:t xml:space="preserve">　当該生徒が、</w:t>
      </w:r>
      <w:r w:rsidR="00136501" w:rsidRPr="00F7718D">
        <w:rPr>
          <w:rFonts w:ascii="BIZ UDPゴシック" w:eastAsia="BIZ UDPゴシック" w:hAnsi="BIZ UDPゴシック" w:hint="eastAsia"/>
          <w:kern w:val="0"/>
          <w:sz w:val="20"/>
          <w:szCs w:val="20"/>
          <w14:ligatures w14:val="none"/>
        </w:rPr>
        <w:t>いしかわ高校生グローバル人材育成推進事業</w:t>
      </w:r>
      <w:r w:rsidR="00136501" w:rsidRPr="00F7718D">
        <w:rPr>
          <w:rFonts w:ascii="ＭＳ Ｐゴシック" w:eastAsia="ＭＳ Ｐゴシック" w:hAnsi="ＭＳ Ｐゴシック" w:cs="ＭＳ Ｐゴシック" w:hint="eastAsia"/>
          <w:kern w:val="0"/>
          <w:sz w:val="24"/>
          <w14:ligatures w14:val="none"/>
        </w:rPr>
        <w:t xml:space="preserve"> </w:t>
      </w:r>
      <w:r w:rsidRPr="00F7718D">
        <w:rPr>
          <w:rFonts w:ascii="BIZ UDPゴシック" w:eastAsia="BIZ UDPゴシック" w:hAnsi="BIZ UDPゴシック" w:hint="eastAsia"/>
          <w:szCs w:val="21"/>
        </w:rPr>
        <w:t>へ</w:t>
      </w:r>
      <w:r w:rsidRPr="00B02EA9">
        <w:rPr>
          <w:rFonts w:ascii="BIZ UDPゴシック" w:eastAsia="BIZ UDPゴシック" w:hAnsi="BIZ UDPゴシック" w:hint="eastAsia"/>
          <w:szCs w:val="21"/>
        </w:rPr>
        <w:t>応募するにあたり、募集要項・留学計画書等の内容を確認し、応募要件を満たしていることを確認しました。</w:t>
      </w:r>
    </w:p>
    <w:p w14:paraId="67C8B584" w14:textId="77777777" w:rsidR="00B02EA9" w:rsidRPr="00B02EA9" w:rsidRDefault="00B02EA9" w:rsidP="00B02EA9">
      <w:pPr>
        <w:jc w:val="left"/>
        <w:rPr>
          <w:rFonts w:ascii="BIZ UDPゴシック" w:eastAsia="BIZ UDPゴシック" w:hAnsi="BIZ UDPゴシック"/>
          <w:szCs w:val="21"/>
        </w:rPr>
      </w:pPr>
    </w:p>
    <w:tbl>
      <w:tblPr>
        <w:tblW w:w="655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3"/>
        <w:gridCol w:w="5387"/>
      </w:tblGrid>
      <w:tr w:rsidR="00B02EA9" w:rsidRPr="00CB796C" w14:paraId="3ED9BAEB" w14:textId="77777777" w:rsidTr="00B02EA9">
        <w:trPr>
          <w:trHeight w:val="473"/>
        </w:trPr>
        <w:tc>
          <w:tcPr>
            <w:tcW w:w="1163" w:type="dxa"/>
            <w:shd w:val="clear" w:color="auto" w:fill="F2F2F2" w:themeFill="background1" w:themeFillShade="F2"/>
            <w:noWrap/>
            <w:vAlign w:val="center"/>
            <w:hideMark/>
          </w:tcPr>
          <w:p w14:paraId="1890D89E" w14:textId="413C58C0"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学校名</w:t>
            </w:r>
          </w:p>
        </w:tc>
        <w:tc>
          <w:tcPr>
            <w:tcW w:w="5387" w:type="dxa"/>
            <w:shd w:val="clear" w:color="auto" w:fill="auto"/>
            <w:vAlign w:val="center"/>
          </w:tcPr>
          <w:p w14:paraId="07D2D8F4" w14:textId="77777777" w:rsidR="00B02EA9" w:rsidRPr="00CB796C" w:rsidRDefault="00B02EA9" w:rsidP="006E4B12">
            <w:pPr>
              <w:jc w:val="center"/>
              <w:rPr>
                <w:rFonts w:ascii="BIZ UDPゴシック" w:eastAsia="BIZ UDPゴシック" w:hAnsi="BIZ UDPゴシック" w:cs="ＭＳ Ｐゴシック"/>
                <w:color w:val="000000"/>
                <w:kern w:val="0"/>
                <w:sz w:val="20"/>
                <w:szCs w:val="20"/>
              </w:rPr>
            </w:pPr>
          </w:p>
        </w:tc>
      </w:tr>
      <w:tr w:rsidR="00B02EA9" w:rsidRPr="00CB796C" w14:paraId="6B5A54F1" w14:textId="77777777" w:rsidTr="00B02EA9">
        <w:trPr>
          <w:trHeight w:val="473"/>
        </w:trPr>
        <w:tc>
          <w:tcPr>
            <w:tcW w:w="1163" w:type="dxa"/>
            <w:shd w:val="clear" w:color="auto" w:fill="F2F2F2" w:themeFill="background1" w:themeFillShade="F2"/>
            <w:noWrap/>
            <w:vAlign w:val="center"/>
            <w:hideMark/>
          </w:tcPr>
          <w:p w14:paraId="41E49EA4" w14:textId="59A720CE"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生徒名</w:t>
            </w:r>
          </w:p>
        </w:tc>
        <w:tc>
          <w:tcPr>
            <w:tcW w:w="5387" w:type="dxa"/>
            <w:shd w:val="clear" w:color="auto" w:fill="auto"/>
            <w:vAlign w:val="center"/>
          </w:tcPr>
          <w:p w14:paraId="7AA6C82D" w14:textId="77777777"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p>
        </w:tc>
      </w:tr>
    </w:tbl>
    <w:p w14:paraId="79E96A9A" w14:textId="77777777" w:rsidR="00B02EA9" w:rsidRDefault="00B02EA9" w:rsidP="004501D9">
      <w:pPr>
        <w:rPr>
          <w:rFonts w:ascii="BIZ UDPゴシック" w:eastAsia="BIZ UDPゴシック" w:hAnsi="BIZ UDPゴシック"/>
          <w:sz w:val="20"/>
          <w:szCs w:val="20"/>
        </w:rPr>
      </w:pPr>
    </w:p>
    <w:p w14:paraId="0C9FB9BD" w14:textId="574129B2" w:rsidR="00722B27" w:rsidRPr="00B02EA9" w:rsidRDefault="00B02EA9" w:rsidP="004501D9">
      <w:pPr>
        <w:rPr>
          <w:rFonts w:ascii="BIZ UDPゴシック" w:eastAsia="BIZ UDPゴシック" w:hAnsi="BIZ UDPゴシック"/>
          <w:szCs w:val="21"/>
        </w:rPr>
      </w:pPr>
      <w:r w:rsidRPr="00B02EA9">
        <w:rPr>
          <w:rFonts w:ascii="BIZ UDPゴシック" w:eastAsia="BIZ UDPゴシック" w:hAnsi="BIZ UDPゴシック" w:hint="eastAsia"/>
          <w:szCs w:val="21"/>
        </w:rPr>
        <w:t xml:space="preserve">　各要件を確認後、左欄にチェックマーク（</w:t>
      </w:r>
      <w:r w:rsidRPr="00B02EA9">
        <w:rPr>
          <w:rFonts w:ascii="BIZ UDPゴシック" w:eastAsia="BIZ UDPゴシック" w:hAnsi="BIZ UDPゴシック"/>
          <w:szCs w:val="21"/>
        </w:rPr>
        <w:t>✓</w:t>
      </w:r>
      <w:r w:rsidRPr="00B02EA9">
        <w:rPr>
          <w:rFonts w:ascii="BIZ UDPゴシック" w:eastAsia="BIZ UDPゴシック" w:hAnsi="BIZ UDPゴシック" w:hint="eastAsia"/>
          <w:szCs w:val="21"/>
        </w:rPr>
        <w:t>）を記入してください。</w:t>
      </w:r>
    </w:p>
    <w:tbl>
      <w:tblPr>
        <w:tblW w:w="9702" w:type="dxa"/>
        <w:tblLayout w:type="fixed"/>
        <w:tblCellMar>
          <w:left w:w="99" w:type="dxa"/>
          <w:right w:w="99" w:type="dxa"/>
        </w:tblCellMar>
        <w:tblLook w:val="04A0" w:firstRow="1" w:lastRow="0" w:firstColumn="1" w:lastColumn="0" w:noHBand="0" w:noVBand="1"/>
      </w:tblPr>
      <w:tblGrid>
        <w:gridCol w:w="588"/>
        <w:gridCol w:w="7479"/>
        <w:gridCol w:w="1320"/>
        <w:gridCol w:w="315"/>
      </w:tblGrid>
      <w:tr w:rsidR="00B02EA9" w:rsidRPr="006A56FB" w14:paraId="056D674D" w14:textId="77777777" w:rsidTr="007B2270">
        <w:trPr>
          <w:trHeight w:val="260"/>
        </w:trPr>
        <w:tc>
          <w:tcPr>
            <w:tcW w:w="588" w:type="dxa"/>
            <w:tcBorders>
              <w:top w:val="nil"/>
              <w:left w:val="nil"/>
              <w:bottom w:val="nil"/>
              <w:right w:val="nil"/>
            </w:tcBorders>
            <w:shd w:val="clear" w:color="000000" w:fill="FFFFFF"/>
            <w:noWrap/>
            <w:vAlign w:val="center"/>
            <w:hideMark/>
          </w:tcPr>
          <w:p w14:paraId="18C566AF" w14:textId="0AAB8717" w:rsidR="00B02EA9" w:rsidRPr="00B02EA9" w:rsidRDefault="00B02EA9" w:rsidP="006A56FB"/>
        </w:tc>
        <w:tc>
          <w:tcPr>
            <w:tcW w:w="7479" w:type="dxa"/>
            <w:tcBorders>
              <w:top w:val="nil"/>
              <w:left w:val="nil"/>
              <w:bottom w:val="nil"/>
              <w:right w:val="nil"/>
            </w:tcBorders>
            <w:shd w:val="clear" w:color="000000" w:fill="FFFFFF"/>
            <w:noWrap/>
            <w:vAlign w:val="center"/>
            <w:hideMark/>
          </w:tcPr>
          <w:p w14:paraId="6801174C" w14:textId="716A3B9E" w:rsidR="00B02EA9" w:rsidRPr="00B02EA9" w:rsidRDefault="00B02EA9" w:rsidP="006A56FB"/>
        </w:tc>
        <w:tc>
          <w:tcPr>
            <w:tcW w:w="1320" w:type="dxa"/>
            <w:tcBorders>
              <w:top w:val="nil"/>
              <w:left w:val="nil"/>
              <w:bottom w:val="nil"/>
              <w:right w:val="nil"/>
            </w:tcBorders>
            <w:shd w:val="clear" w:color="000000" w:fill="FFFFFF"/>
            <w:noWrap/>
            <w:vAlign w:val="center"/>
            <w:hideMark/>
          </w:tcPr>
          <w:p w14:paraId="0CE7A2A4" w14:textId="77777777" w:rsidR="00B02EA9" w:rsidRPr="00B02EA9" w:rsidRDefault="00B02EA9" w:rsidP="006A56FB">
            <w:r w:rsidRPr="00B02EA9">
              <w:rPr>
                <w:rFonts w:hint="eastAsia"/>
              </w:rPr>
              <w:t xml:space="preserve">　</w:t>
            </w:r>
          </w:p>
        </w:tc>
        <w:tc>
          <w:tcPr>
            <w:tcW w:w="315" w:type="dxa"/>
            <w:tcBorders>
              <w:top w:val="nil"/>
              <w:left w:val="nil"/>
              <w:bottom w:val="nil"/>
              <w:right w:val="nil"/>
            </w:tcBorders>
            <w:shd w:val="clear" w:color="000000" w:fill="FFFFFF"/>
            <w:noWrap/>
            <w:vAlign w:val="center"/>
            <w:hideMark/>
          </w:tcPr>
          <w:p w14:paraId="2D5733DD" w14:textId="77777777" w:rsidR="00B02EA9" w:rsidRPr="00B02EA9" w:rsidRDefault="00B02EA9" w:rsidP="006A56FB">
            <w:r w:rsidRPr="00B02EA9">
              <w:rPr>
                <w:rFonts w:hint="eastAsia"/>
              </w:rPr>
              <w:t xml:space="preserve">　</w:t>
            </w:r>
          </w:p>
        </w:tc>
      </w:tr>
      <w:tr w:rsidR="00B02EA9" w:rsidRPr="00B02EA9" w14:paraId="551370A2" w14:textId="77777777" w:rsidTr="007B2270">
        <w:trPr>
          <w:trHeight w:val="665"/>
        </w:trPr>
        <w:tc>
          <w:tcPr>
            <w:tcW w:w="8067" w:type="dxa"/>
            <w:gridSpan w:val="2"/>
            <w:tcBorders>
              <w:top w:val="nil"/>
              <w:left w:val="nil"/>
              <w:bottom w:val="nil"/>
              <w:right w:val="nil"/>
            </w:tcBorders>
            <w:shd w:val="clear" w:color="000000" w:fill="FFFFFF"/>
            <w:noWrap/>
            <w:vAlign w:val="center"/>
            <w:hideMark/>
          </w:tcPr>
          <w:p w14:paraId="5120A96C" w14:textId="5E1FDBF4"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（1）</w:t>
            </w:r>
            <w:r w:rsidR="001852B2" w:rsidRPr="001852B2">
              <w:rPr>
                <w:rFonts w:ascii="BIZ UDPゴシック" w:eastAsia="BIZ UDPゴシック" w:hAnsi="BIZ UDPゴシック" w:cs="ＭＳ Ｐゴシック" w:hint="eastAsia"/>
                <w:kern w:val="0"/>
                <w:szCs w:val="21"/>
                <w14:ligatures w14:val="none"/>
              </w:rPr>
              <w:t>派遣留学生の要件に関する確認事項</w:t>
            </w:r>
          </w:p>
        </w:tc>
        <w:tc>
          <w:tcPr>
            <w:tcW w:w="1320" w:type="dxa"/>
            <w:tcBorders>
              <w:top w:val="nil"/>
              <w:left w:val="nil"/>
              <w:bottom w:val="nil"/>
              <w:right w:val="nil"/>
            </w:tcBorders>
            <w:shd w:val="clear" w:color="000000" w:fill="FFFFFF"/>
            <w:noWrap/>
            <w:vAlign w:val="center"/>
            <w:hideMark/>
          </w:tcPr>
          <w:p w14:paraId="6D1073C4"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315" w:type="dxa"/>
            <w:tcBorders>
              <w:top w:val="nil"/>
              <w:left w:val="nil"/>
              <w:bottom w:val="nil"/>
              <w:right w:val="nil"/>
            </w:tcBorders>
            <w:shd w:val="clear" w:color="000000" w:fill="FFFFFF"/>
            <w:noWrap/>
            <w:vAlign w:val="center"/>
            <w:hideMark/>
          </w:tcPr>
          <w:p w14:paraId="2B3616BF"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4C34EDEF" w14:textId="77777777" w:rsidTr="007B2270">
        <w:trPr>
          <w:trHeight w:val="443"/>
        </w:trPr>
        <w:tc>
          <w:tcPr>
            <w:tcW w:w="588"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65D4C91F"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479" w:type="dxa"/>
            <w:tcBorders>
              <w:top w:val="single" w:sz="8" w:space="0" w:color="auto"/>
              <w:left w:val="nil"/>
              <w:bottom w:val="double" w:sz="6" w:space="0" w:color="auto"/>
              <w:right w:val="single" w:sz="4" w:space="0" w:color="auto"/>
            </w:tcBorders>
            <w:shd w:val="clear" w:color="000000" w:fill="D9D9D9"/>
            <w:noWrap/>
            <w:vAlign w:val="center"/>
            <w:hideMark/>
          </w:tcPr>
          <w:p w14:paraId="2F349509"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要件</w:t>
            </w:r>
          </w:p>
        </w:tc>
        <w:tc>
          <w:tcPr>
            <w:tcW w:w="1320" w:type="dxa"/>
            <w:tcBorders>
              <w:top w:val="single" w:sz="8" w:space="0" w:color="auto"/>
              <w:left w:val="nil"/>
              <w:bottom w:val="double" w:sz="6" w:space="0" w:color="auto"/>
              <w:right w:val="single" w:sz="8" w:space="0" w:color="auto"/>
            </w:tcBorders>
            <w:shd w:val="clear" w:color="000000" w:fill="D9D9D9"/>
            <w:noWrap/>
            <w:vAlign w:val="center"/>
            <w:hideMark/>
          </w:tcPr>
          <w:p w14:paraId="0F464DE5"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確認箇所</w:t>
            </w:r>
          </w:p>
        </w:tc>
        <w:tc>
          <w:tcPr>
            <w:tcW w:w="315" w:type="dxa"/>
            <w:tcBorders>
              <w:top w:val="nil"/>
              <w:left w:val="nil"/>
              <w:bottom w:val="nil"/>
              <w:right w:val="nil"/>
            </w:tcBorders>
            <w:shd w:val="clear" w:color="000000" w:fill="FFFFFF"/>
            <w:noWrap/>
            <w:vAlign w:val="center"/>
            <w:hideMark/>
          </w:tcPr>
          <w:p w14:paraId="1726F29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02978709" w14:textId="77777777" w:rsidTr="007B2270">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2598BF52" w14:textId="26FAEEFE"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noWrap/>
            <w:vAlign w:val="center"/>
            <w:hideMark/>
          </w:tcPr>
          <w:p w14:paraId="6FF069EE"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日本国籍を有する、又は応募時までに日本への永住が許可されている生徒等である。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751CB1B0"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68D9B23C"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408095B" w14:textId="77777777" w:rsidTr="007B2270">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0A241294" w14:textId="1469235C"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596752582"/>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24E974FD" w14:textId="63859E8F"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留学時に日本の高等学校等に在籍し、留学終了後も日本の高等学校等において卒業を目指す生徒等である。</w:t>
            </w:r>
            <w:r w:rsidR="00031119" w:rsidRPr="00D97BF7">
              <w:rPr>
                <w:rFonts w:ascii="BIZ UDPゴシック" w:eastAsia="BIZ UDPゴシック" w:hAnsi="BIZ UDPゴシック" w:cs="ＭＳ Ｐゴシック" w:hint="eastAsia"/>
                <w:kern w:val="0"/>
                <w:szCs w:val="21"/>
                <w14:ligatures w14:val="none"/>
              </w:rPr>
              <w:t>(</w:t>
            </w:r>
            <w:r w:rsidR="007D61FB" w:rsidRPr="00D97BF7">
              <w:rPr>
                <w:rFonts w:ascii="BIZ UDPゴシック" w:eastAsia="BIZ UDPゴシック" w:hAnsi="BIZ UDPゴシック" w:cs="ＭＳ Ｐゴシック" w:hint="eastAsia"/>
                <w:kern w:val="0"/>
                <w:szCs w:val="21"/>
                <w14:ligatures w14:val="none"/>
              </w:rPr>
              <w:t>ただし、応募者が</w:t>
            </w:r>
            <w:r w:rsidR="00031119" w:rsidRPr="00D97BF7">
              <w:rPr>
                <w:rFonts w:ascii="BIZ UDPゴシック" w:eastAsia="BIZ UDPゴシック" w:hAnsi="BIZ UDPゴシック" w:cs="ＭＳ Ｐゴシック" w:hint="eastAsia"/>
                <w:kern w:val="0"/>
                <w:szCs w:val="21"/>
                <w14:ligatures w14:val="none"/>
              </w:rPr>
              <w:t>広域通信制高等学校に在籍している場合は、石川県内の通信教育連携協力施設において通信教育を受けており、石川県に居住</w:t>
            </w:r>
            <w:r w:rsidR="007D61FB" w:rsidRPr="00D97BF7">
              <w:rPr>
                <w:rFonts w:ascii="BIZ UDPゴシック" w:eastAsia="BIZ UDPゴシック" w:hAnsi="BIZ UDPゴシック" w:cs="ＭＳ Ｐゴシック" w:hint="eastAsia"/>
                <w:kern w:val="0"/>
                <w:szCs w:val="21"/>
                <w14:ligatures w14:val="none"/>
              </w:rPr>
              <w:t>している</w:t>
            </w:r>
            <w:r w:rsidR="00031119" w:rsidRPr="00D97BF7">
              <w:rPr>
                <w:rFonts w:ascii="BIZ UDPゴシック" w:eastAsia="BIZ UDPゴシック" w:hAnsi="BIZ UDPゴシック" w:cs="ＭＳ Ｐゴシック" w:hint="eastAsia"/>
                <w:kern w:val="0"/>
                <w:szCs w:val="21"/>
                <w14:ligatures w14:val="none"/>
              </w:rPr>
              <w:t>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2B39C161"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61BC68A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78ACE40" w14:textId="77777777" w:rsidTr="007B2270">
        <w:trPr>
          <w:trHeight w:val="1130"/>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135B9DB6" w14:textId="0D4DDCDE"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090276204"/>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3CBE04B1" w14:textId="0659AF8E"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202</w:t>
            </w:r>
            <w:r w:rsidR="004A0A1F" w:rsidRPr="00F7718D">
              <w:rPr>
                <w:rFonts w:ascii="BIZ UDPゴシック" w:eastAsia="BIZ UDPゴシック" w:hAnsi="BIZ UDPゴシック" w:cs="ＭＳ Ｐゴシック" w:hint="eastAsia"/>
                <w:kern w:val="0"/>
                <w:szCs w:val="21"/>
                <w14:ligatures w14:val="none"/>
              </w:rPr>
              <w:t>５</w:t>
            </w:r>
            <w:r w:rsidRPr="00F7718D">
              <w:rPr>
                <w:rFonts w:ascii="BIZ UDPゴシック" w:eastAsia="BIZ UDPゴシック" w:hAnsi="BIZ UDPゴシック" w:cs="ＭＳ Ｐゴシック" w:hint="eastAsia"/>
                <w:kern w:val="0"/>
                <w:szCs w:val="21"/>
                <w14:ligatures w14:val="none"/>
              </w:rPr>
              <w:t>年4月</w:t>
            </w:r>
            <w:r w:rsidRPr="00B02EA9">
              <w:rPr>
                <w:rFonts w:ascii="BIZ UDPゴシック" w:eastAsia="BIZ UDPゴシック" w:hAnsi="BIZ UDPゴシック" w:cs="ＭＳ Ｐゴシック" w:hint="eastAsia"/>
                <w:kern w:val="0"/>
                <w:szCs w:val="21"/>
                <w14:ligatures w14:val="none"/>
              </w:rPr>
              <w:t>1日時点の年齢が30歳以下である。</w:t>
            </w:r>
          </w:p>
        </w:tc>
        <w:tc>
          <w:tcPr>
            <w:tcW w:w="1320" w:type="dxa"/>
            <w:tcBorders>
              <w:top w:val="nil"/>
              <w:left w:val="nil"/>
              <w:bottom w:val="single" w:sz="4" w:space="0" w:color="auto"/>
              <w:right w:val="single" w:sz="8" w:space="0" w:color="auto"/>
            </w:tcBorders>
            <w:shd w:val="clear" w:color="000000" w:fill="FFFFFF"/>
            <w:vAlign w:val="center"/>
            <w:hideMark/>
          </w:tcPr>
          <w:p w14:paraId="60C6CF4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１．応募者情報</w:t>
            </w:r>
            <w:r w:rsidRPr="00B02EA9">
              <w:rPr>
                <w:rFonts w:ascii="BIZ UDPゴシック" w:eastAsia="BIZ UDPゴシック" w:hAnsi="BIZ UDPゴシック" w:cs="ＭＳ Ｐゴシック" w:hint="eastAsia"/>
                <w:kern w:val="0"/>
                <w:szCs w:val="21"/>
                <w14:ligatures w14:val="none"/>
              </w:rPr>
              <w:br/>
              <w:t>1-1.生年月日</w:t>
            </w:r>
          </w:p>
        </w:tc>
        <w:tc>
          <w:tcPr>
            <w:tcW w:w="315" w:type="dxa"/>
            <w:tcBorders>
              <w:top w:val="nil"/>
              <w:left w:val="nil"/>
              <w:bottom w:val="nil"/>
              <w:right w:val="nil"/>
            </w:tcBorders>
            <w:shd w:val="clear" w:color="000000" w:fill="FFFFFF"/>
            <w:noWrap/>
            <w:vAlign w:val="center"/>
            <w:hideMark/>
          </w:tcPr>
          <w:p w14:paraId="460A6328"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CBBC85B" w14:textId="77777777" w:rsidTr="007B2270">
        <w:trPr>
          <w:trHeight w:val="1680"/>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43172320" w14:textId="79FC8A0C"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738771542"/>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69AB4D1A"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留学中に行うインターンシップ等の報酬や他団体等から留学のための奨学金を受けることが決まっている場合は、その総額が、本事業による奨学金の総額を超えない生徒等である。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6BB9CD6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２－５　他の奨学金等の受給の有無</w:t>
            </w:r>
          </w:p>
        </w:tc>
        <w:tc>
          <w:tcPr>
            <w:tcW w:w="315" w:type="dxa"/>
            <w:tcBorders>
              <w:top w:val="nil"/>
              <w:left w:val="nil"/>
              <w:bottom w:val="nil"/>
              <w:right w:val="nil"/>
            </w:tcBorders>
            <w:shd w:val="clear" w:color="000000" w:fill="FFFFFF"/>
            <w:noWrap/>
            <w:vAlign w:val="center"/>
            <w:hideMark/>
          </w:tcPr>
          <w:p w14:paraId="520A35B8"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79AE5901" w14:textId="77777777" w:rsidTr="007B2270">
        <w:trPr>
          <w:trHeight w:val="1115"/>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7B023634" w14:textId="5533C41E"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882167638"/>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1EE65F81" w14:textId="6333E4B5"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過去に、本制度の高校生コース第１～５、７、８期生、地域人材コース高校生等枠の第９～11期生として採用されていない。</w:t>
            </w:r>
          </w:p>
        </w:tc>
        <w:tc>
          <w:tcPr>
            <w:tcW w:w="1320" w:type="dxa"/>
            <w:tcBorders>
              <w:top w:val="nil"/>
              <w:left w:val="nil"/>
              <w:bottom w:val="single" w:sz="4" w:space="0" w:color="auto"/>
              <w:right w:val="single" w:sz="8" w:space="0" w:color="auto"/>
            </w:tcBorders>
            <w:shd w:val="clear" w:color="000000" w:fill="FFFFFF"/>
            <w:vAlign w:val="center"/>
            <w:hideMark/>
          </w:tcPr>
          <w:p w14:paraId="06EAA006"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7209B69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5D810AE4" w14:textId="77777777" w:rsidTr="007B2270">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30996457" w14:textId="14612147"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25198565"/>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07AB2384"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文部科学省が実施する「社会総がかりで行う高校生国際交流促進事業」での支援金を受けていない生徒等である。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4B7E447C"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46163877"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7B9C0CE5" w14:textId="77777777" w:rsidTr="007B2270">
        <w:trPr>
          <w:trHeight w:val="117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3A8BA89E" w14:textId="6B8BD4C2"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sdt>
              <w:sdtPr>
                <w:rPr>
                  <w:rFonts w:ascii="BIZ UDPゴシック" w:eastAsia="BIZ UDPゴシック" w:hAnsi="BIZ UDPゴシック"/>
                  <w:sz w:val="22"/>
                  <w:szCs w:val="22"/>
                </w:rPr>
                <w:id w:val="375357978"/>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p>
        </w:tc>
        <w:tc>
          <w:tcPr>
            <w:tcW w:w="7479" w:type="dxa"/>
            <w:tcBorders>
              <w:top w:val="nil"/>
              <w:left w:val="nil"/>
              <w:bottom w:val="single" w:sz="4" w:space="0" w:color="auto"/>
              <w:right w:val="single" w:sz="4" w:space="0" w:color="auto"/>
            </w:tcBorders>
            <w:shd w:val="clear" w:color="000000" w:fill="FFFFFF"/>
            <w:vAlign w:val="center"/>
            <w:hideMark/>
          </w:tcPr>
          <w:p w14:paraId="1AD07C6F" w14:textId="6F8758D8"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生計維持者</w:t>
            </w:r>
            <w:r w:rsidR="00C87EE0">
              <w:rPr>
                <w:rFonts w:ascii="BIZ UDPゴシック" w:eastAsia="BIZ UDPゴシック" w:hAnsi="BIZ UDPゴシック" w:cs="ＭＳ Ｐゴシック" w:hint="eastAsia"/>
                <w:kern w:val="0"/>
                <w:szCs w:val="21"/>
                <w14:ligatures w14:val="none"/>
              </w:rPr>
              <w:t>２名</w:t>
            </w:r>
            <w:r w:rsidRPr="00B02EA9">
              <w:rPr>
                <w:rFonts w:ascii="BIZ UDPゴシック" w:eastAsia="BIZ UDPゴシック" w:hAnsi="BIZ UDPゴシック" w:cs="ＭＳ Ｐゴシック" w:hint="eastAsia"/>
                <w:kern w:val="0"/>
                <w:szCs w:val="21"/>
                <w14:ligatures w14:val="none"/>
              </w:rPr>
              <w:t>（原則父母</w:t>
            </w:r>
            <w:r w:rsidR="00C87EE0">
              <w:rPr>
                <w:rFonts w:ascii="BIZ UDPゴシック" w:eastAsia="BIZ UDPゴシック" w:hAnsi="BIZ UDPゴシック" w:cs="ＭＳ Ｐゴシック" w:hint="eastAsia"/>
                <w:kern w:val="0"/>
                <w:szCs w:val="21"/>
                <w14:ligatures w14:val="none"/>
              </w:rPr>
              <w:t>の両名</w:t>
            </w:r>
            <w:r w:rsidRPr="00B02EA9">
              <w:rPr>
                <w:rFonts w:ascii="BIZ UDPゴシック" w:eastAsia="BIZ UDPゴシック" w:hAnsi="BIZ UDPゴシック" w:cs="ＭＳ Ｐゴシック" w:hint="eastAsia"/>
                <w:kern w:val="0"/>
                <w:szCs w:val="21"/>
                <w14:ligatures w14:val="none"/>
              </w:rPr>
              <w:t>、父母がいない場合は代わって生計を維持している主たる人）の課税証明書（自治体によっては「所得証明書」）を確認し、日本学生支援機構第二種奨学金に掲げる家計基準の判定を行っている。</w:t>
            </w:r>
          </w:p>
        </w:tc>
        <w:tc>
          <w:tcPr>
            <w:tcW w:w="1320" w:type="dxa"/>
            <w:tcBorders>
              <w:top w:val="nil"/>
              <w:left w:val="nil"/>
              <w:bottom w:val="single" w:sz="4" w:space="0" w:color="auto"/>
              <w:right w:val="single" w:sz="8" w:space="0" w:color="auto"/>
            </w:tcBorders>
            <w:shd w:val="clear" w:color="000000" w:fill="FFFFFF"/>
            <w:vAlign w:val="center"/>
            <w:hideMark/>
          </w:tcPr>
          <w:p w14:paraId="4B42694B"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応募を希望する生徒等の生計維持者の課税証明書</w:t>
            </w:r>
          </w:p>
        </w:tc>
        <w:tc>
          <w:tcPr>
            <w:tcW w:w="315" w:type="dxa"/>
            <w:tcBorders>
              <w:top w:val="nil"/>
              <w:left w:val="nil"/>
              <w:bottom w:val="nil"/>
              <w:right w:val="nil"/>
            </w:tcBorders>
            <w:shd w:val="clear" w:color="000000" w:fill="FFFFFF"/>
            <w:noWrap/>
            <w:vAlign w:val="center"/>
            <w:hideMark/>
          </w:tcPr>
          <w:p w14:paraId="4DCE3A3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bl>
    <w:p w14:paraId="470DF01D" w14:textId="77777777" w:rsidR="00B02EA9" w:rsidRDefault="00B02EA9">
      <w:r>
        <w:br w:type="page"/>
      </w:r>
    </w:p>
    <w:tbl>
      <w:tblPr>
        <w:tblW w:w="9967" w:type="dxa"/>
        <w:tblLayout w:type="fixed"/>
        <w:tblCellMar>
          <w:left w:w="99" w:type="dxa"/>
          <w:right w:w="99" w:type="dxa"/>
        </w:tblCellMar>
        <w:tblLook w:val="04A0" w:firstRow="1" w:lastRow="0" w:firstColumn="1" w:lastColumn="0" w:noHBand="0" w:noVBand="1"/>
      </w:tblPr>
      <w:tblGrid>
        <w:gridCol w:w="604"/>
        <w:gridCol w:w="7538"/>
        <w:gridCol w:w="1502"/>
        <w:gridCol w:w="323"/>
      </w:tblGrid>
      <w:tr w:rsidR="00B02EA9" w:rsidRPr="00B02EA9" w14:paraId="1C4F20B5" w14:textId="77777777" w:rsidTr="00B02EA9">
        <w:trPr>
          <w:trHeight w:val="732"/>
        </w:trPr>
        <w:tc>
          <w:tcPr>
            <w:tcW w:w="8142" w:type="dxa"/>
            <w:gridSpan w:val="2"/>
            <w:tcBorders>
              <w:top w:val="nil"/>
              <w:left w:val="nil"/>
              <w:bottom w:val="nil"/>
              <w:right w:val="nil"/>
            </w:tcBorders>
            <w:shd w:val="clear" w:color="000000" w:fill="FFFFFF"/>
            <w:noWrap/>
            <w:vAlign w:val="center"/>
            <w:hideMark/>
          </w:tcPr>
          <w:p w14:paraId="1CDE0223"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lastRenderedPageBreak/>
              <w:t>（2）留学計画の要件</w:t>
            </w:r>
          </w:p>
        </w:tc>
        <w:tc>
          <w:tcPr>
            <w:tcW w:w="1502" w:type="dxa"/>
            <w:tcBorders>
              <w:top w:val="nil"/>
              <w:left w:val="nil"/>
              <w:bottom w:val="nil"/>
              <w:right w:val="nil"/>
            </w:tcBorders>
            <w:shd w:val="clear" w:color="000000" w:fill="FFFFFF"/>
            <w:noWrap/>
            <w:vAlign w:val="center"/>
            <w:hideMark/>
          </w:tcPr>
          <w:p w14:paraId="0C04AD51"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323" w:type="dxa"/>
            <w:tcBorders>
              <w:top w:val="nil"/>
              <w:left w:val="nil"/>
              <w:bottom w:val="nil"/>
              <w:right w:val="nil"/>
            </w:tcBorders>
            <w:shd w:val="clear" w:color="000000" w:fill="FFFFFF"/>
            <w:noWrap/>
            <w:vAlign w:val="center"/>
            <w:hideMark/>
          </w:tcPr>
          <w:p w14:paraId="2A79C38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EE36E25" w14:textId="77777777" w:rsidTr="00031119">
        <w:trPr>
          <w:trHeight w:val="488"/>
        </w:trPr>
        <w:tc>
          <w:tcPr>
            <w:tcW w:w="604"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22A6939A"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538" w:type="dxa"/>
            <w:tcBorders>
              <w:top w:val="single" w:sz="8" w:space="0" w:color="auto"/>
              <w:left w:val="nil"/>
              <w:bottom w:val="double" w:sz="6" w:space="0" w:color="auto"/>
              <w:right w:val="single" w:sz="4" w:space="0" w:color="auto"/>
            </w:tcBorders>
            <w:shd w:val="clear" w:color="000000" w:fill="D9D9D9"/>
            <w:noWrap/>
            <w:vAlign w:val="center"/>
            <w:hideMark/>
          </w:tcPr>
          <w:p w14:paraId="6B79383C"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要件</w:t>
            </w:r>
          </w:p>
        </w:tc>
        <w:tc>
          <w:tcPr>
            <w:tcW w:w="1502" w:type="dxa"/>
            <w:tcBorders>
              <w:top w:val="single" w:sz="8" w:space="0" w:color="auto"/>
              <w:left w:val="nil"/>
              <w:bottom w:val="double" w:sz="6" w:space="0" w:color="auto"/>
              <w:right w:val="single" w:sz="8" w:space="0" w:color="auto"/>
            </w:tcBorders>
            <w:shd w:val="clear" w:color="000000" w:fill="D9D9D9"/>
            <w:noWrap/>
            <w:vAlign w:val="center"/>
            <w:hideMark/>
          </w:tcPr>
          <w:p w14:paraId="246F45F7"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確認箇所</w:t>
            </w:r>
          </w:p>
        </w:tc>
        <w:tc>
          <w:tcPr>
            <w:tcW w:w="323" w:type="dxa"/>
            <w:tcBorders>
              <w:top w:val="nil"/>
              <w:left w:val="nil"/>
              <w:bottom w:val="nil"/>
              <w:right w:val="nil"/>
            </w:tcBorders>
            <w:shd w:val="clear" w:color="000000" w:fill="FFFFFF"/>
            <w:noWrap/>
            <w:vAlign w:val="center"/>
            <w:hideMark/>
          </w:tcPr>
          <w:p w14:paraId="5BDBEB6C"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E966E03" w14:textId="77777777" w:rsidTr="00031119">
        <w:trPr>
          <w:trHeight w:val="1177"/>
        </w:trPr>
        <w:tc>
          <w:tcPr>
            <w:tcW w:w="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605481A" w14:textId="67D6358F"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87639793"/>
                <w14:checkbox>
                  <w14:checked w14:val="0"/>
                  <w14:checkedState w14:val="00FE" w14:font="Wingdings"/>
                  <w14:uncheckedState w14:val="2610" w14:font="ＭＳ ゴシック"/>
                </w14:checkbox>
              </w:sdtPr>
              <w:sdtEndPr/>
              <w:sdtContent>
                <w:r w:rsidR="00C87EE0">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single" w:sz="4" w:space="0" w:color="auto"/>
              <w:left w:val="nil"/>
              <w:bottom w:val="single" w:sz="4" w:space="0" w:color="auto"/>
              <w:right w:val="single" w:sz="4" w:space="0" w:color="auto"/>
            </w:tcBorders>
            <w:shd w:val="clear" w:color="000000" w:fill="FFFFFF"/>
            <w:vAlign w:val="center"/>
            <w:hideMark/>
          </w:tcPr>
          <w:p w14:paraId="63ABCBEF" w14:textId="15573A2F"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留学先国・地域における留学期間が202</w:t>
            </w:r>
            <w:r w:rsidR="00C87EE0" w:rsidRPr="00F7718D">
              <w:rPr>
                <w:rFonts w:ascii="BIZ UDPゴシック" w:eastAsia="BIZ UDPゴシック" w:hAnsi="BIZ UDPゴシック" w:cs="ＭＳ Ｐゴシック" w:hint="eastAsia"/>
                <w:kern w:val="0"/>
                <w:szCs w:val="21"/>
                <w14:ligatures w14:val="none"/>
              </w:rPr>
              <w:t>５</w:t>
            </w:r>
            <w:r w:rsidRPr="00F7718D">
              <w:rPr>
                <w:rFonts w:ascii="BIZ UDPゴシック" w:eastAsia="BIZ UDPゴシック" w:hAnsi="BIZ UDPゴシック" w:cs="ＭＳ Ｐゴシック" w:hint="eastAsia"/>
                <w:kern w:val="0"/>
                <w:szCs w:val="21"/>
                <w14:ligatures w14:val="none"/>
              </w:rPr>
              <w:t>年7月10日（</w:t>
            </w:r>
            <w:r w:rsidR="00C87EE0" w:rsidRPr="00F7718D">
              <w:rPr>
                <w:rFonts w:ascii="BIZ UDPゴシック" w:eastAsia="BIZ UDPゴシック" w:hAnsi="BIZ UDPゴシック" w:cs="ＭＳ Ｐゴシック" w:hint="eastAsia"/>
                <w:kern w:val="0"/>
                <w:szCs w:val="21"/>
                <w14:ligatures w14:val="none"/>
              </w:rPr>
              <w:t>木</w:t>
            </w:r>
            <w:r w:rsidRPr="00F7718D">
              <w:rPr>
                <w:rFonts w:ascii="BIZ UDPゴシック" w:eastAsia="BIZ UDPゴシック" w:hAnsi="BIZ UDPゴシック" w:cs="ＭＳ Ｐゴシック" w:hint="eastAsia"/>
                <w:kern w:val="0"/>
                <w:szCs w:val="21"/>
                <w14:ligatures w14:val="none"/>
              </w:rPr>
              <w:t>）から202</w:t>
            </w:r>
            <w:r w:rsidR="00C87EE0" w:rsidRPr="00F7718D">
              <w:rPr>
                <w:rFonts w:ascii="BIZ UDPゴシック" w:eastAsia="BIZ UDPゴシック" w:hAnsi="BIZ UDPゴシック" w:cs="ＭＳ Ｐゴシック" w:hint="eastAsia"/>
                <w:kern w:val="0"/>
                <w:szCs w:val="21"/>
                <w14:ligatures w14:val="none"/>
              </w:rPr>
              <w:t>５</w:t>
            </w:r>
            <w:r w:rsidRPr="00F7718D">
              <w:rPr>
                <w:rFonts w:ascii="BIZ UDPゴシック" w:eastAsia="BIZ UDPゴシック" w:hAnsi="BIZ UDPゴシック" w:cs="ＭＳ Ｐゴシック" w:hint="eastAsia"/>
                <w:kern w:val="0"/>
                <w:szCs w:val="21"/>
                <w14:ligatures w14:val="none"/>
              </w:rPr>
              <w:t>年１</w:t>
            </w:r>
            <w:r w:rsidR="00136501" w:rsidRPr="00F7718D">
              <w:rPr>
                <w:rFonts w:ascii="BIZ UDPゴシック" w:eastAsia="BIZ UDPゴシック" w:hAnsi="BIZ UDPゴシック" w:cs="ＭＳ Ｐゴシック" w:hint="eastAsia"/>
                <w:kern w:val="0"/>
                <w:szCs w:val="21"/>
                <w14:ligatures w14:val="none"/>
              </w:rPr>
              <w:t>０</w:t>
            </w:r>
            <w:r w:rsidRPr="00F7718D">
              <w:rPr>
                <w:rFonts w:ascii="BIZ UDPゴシック" w:eastAsia="BIZ UDPゴシック" w:hAnsi="BIZ UDPゴシック" w:cs="ＭＳ Ｐゴシック" w:hint="eastAsia"/>
                <w:kern w:val="0"/>
                <w:szCs w:val="21"/>
                <w14:ligatures w14:val="none"/>
              </w:rPr>
              <w:t>月31日（</w:t>
            </w:r>
            <w:r w:rsidR="00136501" w:rsidRPr="00F7718D">
              <w:rPr>
                <w:rFonts w:ascii="BIZ UDPゴシック" w:eastAsia="BIZ UDPゴシック" w:hAnsi="BIZ UDPゴシック" w:cs="ＭＳ Ｐゴシック" w:hint="eastAsia"/>
                <w:kern w:val="0"/>
                <w:szCs w:val="21"/>
                <w14:ligatures w14:val="none"/>
              </w:rPr>
              <w:t>金</w:t>
            </w:r>
            <w:r w:rsidRPr="00F7718D">
              <w:rPr>
                <w:rFonts w:ascii="BIZ UDPゴシック" w:eastAsia="BIZ UDPゴシック" w:hAnsi="BIZ UDPゴシック" w:cs="ＭＳ Ｐゴシック" w:hint="eastAsia"/>
                <w:kern w:val="0"/>
                <w:szCs w:val="21"/>
                <w14:ligatures w14:val="none"/>
              </w:rPr>
              <w:t>）までの留学計画である。</w:t>
            </w:r>
          </w:p>
        </w:tc>
        <w:tc>
          <w:tcPr>
            <w:tcW w:w="1502" w:type="dxa"/>
            <w:tcBorders>
              <w:top w:val="single" w:sz="4" w:space="0" w:color="auto"/>
              <w:left w:val="nil"/>
              <w:bottom w:val="single" w:sz="4" w:space="0" w:color="auto"/>
              <w:right w:val="single" w:sz="8" w:space="0" w:color="auto"/>
            </w:tcBorders>
            <w:shd w:val="clear" w:color="000000" w:fill="FFFFFF"/>
            <w:vAlign w:val="center"/>
            <w:hideMark/>
          </w:tcPr>
          <w:p w14:paraId="50BB7C6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２－３　留学先</w:t>
            </w:r>
            <w:r w:rsidRPr="00B02EA9">
              <w:rPr>
                <w:rFonts w:ascii="BIZ UDPゴシック" w:eastAsia="BIZ UDPゴシック" w:hAnsi="BIZ UDPゴシック" w:cs="ＭＳ Ｐゴシック" w:hint="eastAsia"/>
                <w:kern w:val="0"/>
                <w:szCs w:val="21"/>
                <w14:ligatures w14:val="none"/>
              </w:rPr>
              <w:br/>
              <w:t>■留学期間</w:t>
            </w:r>
          </w:p>
        </w:tc>
        <w:tc>
          <w:tcPr>
            <w:tcW w:w="323" w:type="dxa"/>
            <w:tcBorders>
              <w:top w:val="nil"/>
              <w:left w:val="nil"/>
              <w:bottom w:val="nil"/>
              <w:right w:val="nil"/>
            </w:tcBorders>
            <w:shd w:val="clear" w:color="000000" w:fill="FFFFFF"/>
            <w:noWrap/>
            <w:vAlign w:val="center"/>
            <w:hideMark/>
          </w:tcPr>
          <w:p w14:paraId="43A0101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31D2CD9C" w14:textId="77777777" w:rsidTr="00031119">
        <w:trPr>
          <w:trHeight w:val="1177"/>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1C076E9D" w14:textId="622C874D"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836581659"/>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nil"/>
              <w:left w:val="nil"/>
              <w:bottom w:val="single" w:sz="4" w:space="0" w:color="auto"/>
              <w:right w:val="single" w:sz="4" w:space="0" w:color="auto"/>
            </w:tcBorders>
            <w:shd w:val="clear" w:color="000000" w:fill="FFFFFF"/>
            <w:vAlign w:val="center"/>
            <w:hideMark/>
          </w:tcPr>
          <w:p w14:paraId="642B4AE2" w14:textId="34B8A320"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留学先国・地域における留学期間が14日以上</w:t>
            </w:r>
            <w:r w:rsidR="00136501" w:rsidRPr="00F7718D">
              <w:rPr>
                <w:rFonts w:ascii="BIZ UDPゴシック" w:eastAsia="BIZ UDPゴシック" w:hAnsi="BIZ UDPゴシック" w:cs="ＭＳ Ｐゴシック" w:hint="eastAsia"/>
                <w:kern w:val="0"/>
                <w:szCs w:val="21"/>
                <w14:ligatures w14:val="none"/>
              </w:rPr>
              <w:t>３</w:t>
            </w:r>
            <w:r w:rsidRPr="00F7718D">
              <w:rPr>
                <w:rFonts w:ascii="BIZ UDPゴシック" w:eastAsia="BIZ UDPゴシック" w:hAnsi="BIZ UDPゴシック" w:cs="ＭＳ Ｐゴシック" w:hint="eastAsia"/>
                <w:kern w:val="0"/>
                <w:szCs w:val="21"/>
                <w14:ligatures w14:val="none"/>
              </w:rPr>
              <w:t>１日以内で、留学終了後、10日以内に帰国する計画である。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6BE4B5BD"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２－３　留学先</w:t>
            </w:r>
            <w:r w:rsidRPr="00B02EA9">
              <w:rPr>
                <w:rFonts w:ascii="BIZ UDPゴシック" w:eastAsia="BIZ UDPゴシック" w:hAnsi="BIZ UDPゴシック" w:cs="ＭＳ Ｐゴシック" w:hint="eastAsia"/>
                <w:kern w:val="0"/>
                <w:szCs w:val="21"/>
                <w14:ligatures w14:val="none"/>
              </w:rPr>
              <w:br/>
              <w:t>■留学期間</w:t>
            </w:r>
          </w:p>
        </w:tc>
        <w:tc>
          <w:tcPr>
            <w:tcW w:w="323" w:type="dxa"/>
            <w:tcBorders>
              <w:top w:val="nil"/>
              <w:left w:val="nil"/>
              <w:bottom w:val="nil"/>
              <w:right w:val="nil"/>
            </w:tcBorders>
            <w:shd w:val="clear" w:color="000000" w:fill="FFFFFF"/>
            <w:noWrap/>
            <w:vAlign w:val="center"/>
            <w:hideMark/>
          </w:tcPr>
          <w:p w14:paraId="401CF43E"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4F167471" w14:textId="77777777" w:rsidTr="00031119">
        <w:trPr>
          <w:trHeight w:val="1177"/>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7F26A067" w14:textId="7864CC2F"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108774140"/>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nil"/>
              <w:left w:val="nil"/>
              <w:bottom w:val="single" w:sz="4" w:space="0" w:color="auto"/>
              <w:right w:val="single" w:sz="4" w:space="0" w:color="auto"/>
            </w:tcBorders>
            <w:shd w:val="clear" w:color="000000" w:fill="FFFFFF"/>
            <w:vAlign w:val="center"/>
            <w:hideMark/>
          </w:tcPr>
          <w:p w14:paraId="07E47B3E" w14:textId="77777777"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在籍高校等の校長が、教育上有益と認めた計画である。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6358BBAF"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23" w:type="dxa"/>
            <w:tcBorders>
              <w:top w:val="nil"/>
              <w:left w:val="nil"/>
              <w:bottom w:val="nil"/>
              <w:right w:val="nil"/>
            </w:tcBorders>
            <w:shd w:val="clear" w:color="000000" w:fill="FFFFFF"/>
            <w:noWrap/>
            <w:vAlign w:val="center"/>
            <w:hideMark/>
          </w:tcPr>
          <w:p w14:paraId="5E251153"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5599C368" w14:textId="77777777" w:rsidTr="00031119">
        <w:trPr>
          <w:trHeight w:val="1581"/>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2B7E0458" w14:textId="3D0FB3AD"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sdt>
              <w:sdtPr>
                <w:rPr>
                  <w:rFonts w:ascii="BIZ UDPゴシック" w:eastAsia="BIZ UDPゴシック" w:hAnsi="BIZ UDPゴシック"/>
                  <w:sz w:val="22"/>
                  <w:szCs w:val="22"/>
                </w:rPr>
                <w:id w:val="-1457636875"/>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p>
        </w:tc>
        <w:tc>
          <w:tcPr>
            <w:tcW w:w="7538" w:type="dxa"/>
            <w:tcBorders>
              <w:top w:val="nil"/>
              <w:left w:val="nil"/>
              <w:bottom w:val="single" w:sz="4" w:space="0" w:color="auto"/>
              <w:right w:val="single" w:sz="4" w:space="0" w:color="auto"/>
            </w:tcBorders>
            <w:shd w:val="clear" w:color="000000" w:fill="FFFFFF"/>
            <w:vAlign w:val="center"/>
            <w:hideMark/>
          </w:tcPr>
          <w:p w14:paraId="1C797006" w14:textId="0157D9CC"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受入先機関があり、留学の目的に沿った探究活動</w:t>
            </w:r>
            <w:r w:rsidR="00FC001B" w:rsidRPr="00F7718D">
              <w:rPr>
                <w:rFonts w:ascii="BIZ UDPゴシック" w:eastAsia="BIZ UDPゴシック" w:hAnsi="BIZ UDPゴシック" w:cs="ＭＳ Ｐゴシック" w:hint="eastAsia"/>
                <w:kern w:val="0"/>
                <w:szCs w:val="21"/>
                <w14:ligatures w14:val="none"/>
              </w:rPr>
              <w:t>と現地での語学研修</w:t>
            </w:r>
            <w:r w:rsidR="00C87EE0" w:rsidRPr="00F7718D">
              <w:rPr>
                <w:rFonts w:ascii="BIZ UDPゴシック" w:eastAsia="BIZ UDPゴシック" w:hAnsi="BIZ UDPゴシック" w:cs="ＭＳ Ｐゴシック" w:hint="eastAsia"/>
                <w:kern w:val="0"/>
                <w:szCs w:val="21"/>
                <w14:ligatures w14:val="none"/>
              </w:rPr>
              <w:t>が含まれている</w:t>
            </w:r>
            <w:r w:rsidRPr="00F7718D">
              <w:rPr>
                <w:rFonts w:ascii="BIZ UDPゴシック" w:eastAsia="BIZ UDPゴシック" w:hAnsi="BIZ UDPゴシック" w:cs="ＭＳ Ｐゴシック" w:hint="eastAsia"/>
                <w:kern w:val="0"/>
                <w:szCs w:val="21"/>
                <w14:ligatures w14:val="none"/>
              </w:rPr>
              <w:t>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79CB57AA"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 xml:space="preserve">２　留学計画　　</w:t>
            </w:r>
            <w:r w:rsidRPr="00B02EA9">
              <w:rPr>
                <w:rFonts w:ascii="BIZ UDPゴシック" w:eastAsia="BIZ UDPゴシック" w:hAnsi="BIZ UDPゴシック" w:cs="ＭＳ Ｐゴシック" w:hint="eastAsia"/>
                <w:kern w:val="0"/>
                <w:szCs w:val="21"/>
                <w14:ligatures w14:val="none"/>
              </w:rPr>
              <w:br/>
              <w:t xml:space="preserve">３　活動内容　</w:t>
            </w:r>
          </w:p>
        </w:tc>
        <w:tc>
          <w:tcPr>
            <w:tcW w:w="323" w:type="dxa"/>
            <w:tcBorders>
              <w:top w:val="nil"/>
              <w:left w:val="nil"/>
              <w:bottom w:val="nil"/>
              <w:right w:val="nil"/>
            </w:tcBorders>
            <w:shd w:val="clear" w:color="000000" w:fill="FFFFFF"/>
            <w:noWrap/>
            <w:vAlign w:val="center"/>
            <w:hideMark/>
          </w:tcPr>
          <w:p w14:paraId="08EF0B8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C31A3B6" w14:textId="77777777" w:rsidTr="00031119">
        <w:trPr>
          <w:trHeight w:val="1902"/>
        </w:trPr>
        <w:tc>
          <w:tcPr>
            <w:tcW w:w="604" w:type="dxa"/>
            <w:tcBorders>
              <w:top w:val="nil"/>
              <w:left w:val="single" w:sz="8" w:space="0" w:color="auto"/>
              <w:bottom w:val="single" w:sz="8" w:space="0" w:color="auto"/>
              <w:right w:val="single" w:sz="4" w:space="0" w:color="auto"/>
            </w:tcBorders>
            <w:shd w:val="clear" w:color="000000" w:fill="FFFFFF"/>
            <w:noWrap/>
            <w:vAlign w:val="center"/>
            <w:hideMark/>
          </w:tcPr>
          <w:p w14:paraId="06EA61AC" w14:textId="5125604A" w:rsidR="00B02EA9" w:rsidRPr="00B02EA9" w:rsidRDefault="00D97BF7"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798837056"/>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nil"/>
              <w:left w:val="nil"/>
              <w:bottom w:val="single" w:sz="8" w:space="0" w:color="auto"/>
              <w:right w:val="single" w:sz="4" w:space="0" w:color="auto"/>
            </w:tcBorders>
            <w:shd w:val="clear" w:color="000000" w:fill="FFFFFF"/>
            <w:vAlign w:val="center"/>
            <w:hideMark/>
          </w:tcPr>
          <w:p w14:paraId="68B1C4BF" w14:textId="77777777"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「アンバサダー活動」「エヴァンジェリスト活動」を含む計画である。</w:t>
            </w:r>
          </w:p>
        </w:tc>
        <w:tc>
          <w:tcPr>
            <w:tcW w:w="1502" w:type="dxa"/>
            <w:tcBorders>
              <w:top w:val="nil"/>
              <w:left w:val="nil"/>
              <w:bottom w:val="single" w:sz="8" w:space="0" w:color="auto"/>
              <w:right w:val="single" w:sz="8" w:space="0" w:color="auto"/>
            </w:tcBorders>
            <w:shd w:val="clear" w:color="000000" w:fill="FFFFFF"/>
            <w:vAlign w:val="center"/>
            <w:hideMark/>
          </w:tcPr>
          <w:p w14:paraId="06D5B53F"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３－２　アンバサダー活動</w:t>
            </w:r>
            <w:r w:rsidRPr="00B02EA9">
              <w:rPr>
                <w:rFonts w:ascii="BIZ UDPゴシック" w:eastAsia="BIZ UDPゴシック" w:hAnsi="BIZ UDPゴシック" w:cs="ＭＳ Ｐゴシック" w:hint="eastAsia"/>
                <w:kern w:val="0"/>
                <w:szCs w:val="21"/>
                <w14:ligatures w14:val="none"/>
              </w:rPr>
              <w:br/>
              <w:t>３－3　エヴァンジェリスト活動</w:t>
            </w:r>
          </w:p>
        </w:tc>
        <w:tc>
          <w:tcPr>
            <w:tcW w:w="323" w:type="dxa"/>
            <w:tcBorders>
              <w:top w:val="nil"/>
              <w:left w:val="nil"/>
              <w:bottom w:val="nil"/>
              <w:right w:val="nil"/>
            </w:tcBorders>
            <w:shd w:val="clear" w:color="000000" w:fill="FFFFFF"/>
            <w:noWrap/>
            <w:vAlign w:val="center"/>
            <w:hideMark/>
          </w:tcPr>
          <w:p w14:paraId="4F96EDE7"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bl>
    <w:p w14:paraId="320E7DD3" w14:textId="77777777" w:rsidR="00B02EA9" w:rsidRPr="00B02EA9" w:rsidRDefault="00B02EA9" w:rsidP="004501D9">
      <w:pPr>
        <w:rPr>
          <w:rFonts w:ascii="BIZ UDPゴシック" w:eastAsia="BIZ UDPゴシック" w:hAnsi="BIZ UDPゴシック"/>
          <w:szCs w:val="21"/>
        </w:rPr>
      </w:pPr>
    </w:p>
    <w:sectPr w:rsidR="00B02EA9" w:rsidRPr="00B02EA9" w:rsidSect="007B2270">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B2C" w14:textId="77777777" w:rsidR="0010648A" w:rsidRDefault="0010648A">
      <w:r>
        <w:separator/>
      </w:r>
    </w:p>
  </w:endnote>
  <w:endnote w:type="continuationSeparator" w:id="0">
    <w:p w14:paraId="1C51F351" w14:textId="77777777" w:rsidR="0010648A" w:rsidRDefault="0010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03DB" w14:textId="77777777" w:rsidR="0010648A" w:rsidRDefault="0010648A">
      <w:r>
        <w:separator/>
      </w:r>
    </w:p>
  </w:footnote>
  <w:footnote w:type="continuationSeparator" w:id="0">
    <w:p w14:paraId="42FAFB44" w14:textId="77777777" w:rsidR="0010648A" w:rsidRDefault="0010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A9E0" w14:textId="0BC1A37E" w:rsidR="004E209F" w:rsidRPr="004E209F" w:rsidRDefault="004E209F" w:rsidP="004E209F">
    <w:pPr>
      <w:pStyle w:val="a3"/>
      <w:jc w:val="right"/>
      <w:rPr>
        <w:rFonts w:ascii="BIZ UDPゴシック" w:eastAsia="BIZ UDPゴシック" w:hAnsi="BIZ UDPゴシック"/>
      </w:rPr>
    </w:pPr>
    <w:r w:rsidRPr="004E209F">
      <w:rPr>
        <w:rFonts w:ascii="BIZ UDPゴシック" w:eastAsia="BIZ UDPゴシック" w:hAnsi="BIZ UDPゴシック" w:hint="eastAsia"/>
      </w:rPr>
      <w:t>（様式</w:t>
    </w:r>
    <w:r w:rsidR="00B02EA9">
      <w:rPr>
        <w:rFonts w:ascii="BIZ UDPゴシック" w:eastAsia="BIZ UDPゴシック" w:hAnsi="BIZ UDPゴシック" w:hint="eastAsia"/>
      </w:rPr>
      <w:t>４</w:t>
    </w:r>
    <w:r w:rsidRPr="004E209F">
      <w:rPr>
        <w:rFonts w:ascii="BIZ UDPゴシック" w:eastAsia="BIZ UDPゴシック" w:hAnsi="BIZ UDPゴシック" w:hint="eastAsia"/>
      </w:rPr>
      <w:t>）</w:t>
    </w:r>
  </w:p>
  <w:p w14:paraId="0B216D06" w14:textId="48A29190" w:rsidR="001D3D5F" w:rsidRDefault="001D3D5F" w:rsidP="004E209F">
    <w:pPr>
      <w:pStyle w:val="a3"/>
      <w:ind w:leftChars="-472" w:left="-99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9F"/>
    <w:rsid w:val="00031119"/>
    <w:rsid w:val="000F359D"/>
    <w:rsid w:val="0010648A"/>
    <w:rsid w:val="00136501"/>
    <w:rsid w:val="001852B2"/>
    <w:rsid w:val="001D3D5F"/>
    <w:rsid w:val="0027213A"/>
    <w:rsid w:val="00367281"/>
    <w:rsid w:val="00434144"/>
    <w:rsid w:val="004501D9"/>
    <w:rsid w:val="004A0A1F"/>
    <w:rsid w:val="004E209F"/>
    <w:rsid w:val="004F2F73"/>
    <w:rsid w:val="00535579"/>
    <w:rsid w:val="005911EE"/>
    <w:rsid w:val="006A56FB"/>
    <w:rsid w:val="00722B27"/>
    <w:rsid w:val="007B2270"/>
    <w:rsid w:val="007D61FB"/>
    <w:rsid w:val="00AF03CC"/>
    <w:rsid w:val="00B02EA9"/>
    <w:rsid w:val="00B36254"/>
    <w:rsid w:val="00B50B3E"/>
    <w:rsid w:val="00BD0EC2"/>
    <w:rsid w:val="00C87EE0"/>
    <w:rsid w:val="00CB796C"/>
    <w:rsid w:val="00D56E10"/>
    <w:rsid w:val="00D64524"/>
    <w:rsid w:val="00D97BF7"/>
    <w:rsid w:val="00DA478C"/>
    <w:rsid w:val="00DD0654"/>
    <w:rsid w:val="00E057CC"/>
    <w:rsid w:val="00ED6E99"/>
    <w:rsid w:val="00F7718D"/>
    <w:rsid w:val="00FC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6B3C24"/>
  <w15:chartTrackingRefBased/>
  <w15:docId w15:val="{2B28B528-A263-43F0-BFEE-E87189F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09F"/>
    <w:pPr>
      <w:widowControl w:val="0"/>
      <w:jc w:val="both"/>
    </w:pPr>
    <w:rPr>
      <w:sz w:val="21"/>
      <w:szCs w:val="24"/>
    </w:rPr>
  </w:style>
  <w:style w:type="paragraph" w:styleId="1">
    <w:name w:val="heading 1"/>
    <w:basedOn w:val="a"/>
    <w:next w:val="a"/>
    <w:link w:val="10"/>
    <w:qFormat/>
    <w:rsid w:val="004E20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4E20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4E20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4E20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4E20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4E20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4E20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4E20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4E20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4E20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4E20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4E20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4E209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4E209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4E209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4E209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4E209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4E209F"/>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4E209F"/>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4E209F"/>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4E20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4E209F"/>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4E209F"/>
    <w:pPr>
      <w:spacing w:before="160" w:after="160"/>
      <w:jc w:val="center"/>
    </w:pPr>
    <w:rPr>
      <w:i/>
      <w:iCs/>
      <w:color w:val="404040" w:themeColor="text1" w:themeTint="BF"/>
    </w:rPr>
  </w:style>
  <w:style w:type="character" w:customStyle="1" w:styleId="aa">
    <w:name w:val="引用文 (文字)"/>
    <w:basedOn w:val="a0"/>
    <w:link w:val="a9"/>
    <w:uiPriority w:val="29"/>
    <w:rsid w:val="004E209F"/>
    <w:rPr>
      <w:i/>
      <w:iCs/>
      <w:color w:val="404040" w:themeColor="text1" w:themeTint="BF"/>
      <w:sz w:val="21"/>
      <w:szCs w:val="24"/>
    </w:rPr>
  </w:style>
  <w:style w:type="paragraph" w:styleId="ab">
    <w:name w:val="List Paragraph"/>
    <w:basedOn w:val="a"/>
    <w:uiPriority w:val="34"/>
    <w:qFormat/>
    <w:rsid w:val="004E209F"/>
    <w:pPr>
      <w:ind w:left="720"/>
      <w:contextualSpacing/>
    </w:pPr>
  </w:style>
  <w:style w:type="character" w:styleId="21">
    <w:name w:val="Intense Emphasis"/>
    <w:basedOn w:val="a0"/>
    <w:uiPriority w:val="21"/>
    <w:qFormat/>
    <w:rsid w:val="004E209F"/>
    <w:rPr>
      <w:i/>
      <w:iCs/>
      <w:color w:val="365F91" w:themeColor="accent1" w:themeShade="BF"/>
    </w:rPr>
  </w:style>
  <w:style w:type="paragraph" w:styleId="22">
    <w:name w:val="Intense Quote"/>
    <w:basedOn w:val="a"/>
    <w:next w:val="a"/>
    <w:link w:val="23"/>
    <w:uiPriority w:val="30"/>
    <w:qFormat/>
    <w:rsid w:val="004E20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E209F"/>
    <w:rPr>
      <w:i/>
      <w:iCs/>
      <w:color w:val="365F91" w:themeColor="accent1" w:themeShade="BF"/>
      <w:sz w:val="21"/>
      <w:szCs w:val="24"/>
    </w:rPr>
  </w:style>
  <w:style w:type="character" w:styleId="24">
    <w:name w:val="Intense Reference"/>
    <w:basedOn w:val="a0"/>
    <w:uiPriority w:val="32"/>
    <w:qFormat/>
    <w:rsid w:val="004E209F"/>
    <w:rPr>
      <w:b/>
      <w:bCs/>
      <w:smallCaps/>
      <w:color w:val="365F91" w:themeColor="accent1" w:themeShade="BF"/>
      <w:spacing w:val="5"/>
    </w:rPr>
  </w:style>
  <w:style w:type="character" w:styleId="ac">
    <w:name w:val="annotation reference"/>
    <w:basedOn w:val="a0"/>
    <w:semiHidden/>
    <w:unhideWhenUsed/>
    <w:rsid w:val="00CB796C"/>
    <w:rPr>
      <w:sz w:val="18"/>
      <w:szCs w:val="18"/>
    </w:rPr>
  </w:style>
  <w:style w:type="paragraph" w:styleId="ad">
    <w:name w:val="annotation text"/>
    <w:basedOn w:val="a"/>
    <w:link w:val="ae"/>
    <w:unhideWhenUsed/>
    <w:rsid w:val="00CB796C"/>
    <w:pPr>
      <w:jc w:val="left"/>
    </w:pPr>
  </w:style>
  <w:style w:type="character" w:customStyle="1" w:styleId="ae">
    <w:name w:val="コメント文字列 (文字)"/>
    <w:basedOn w:val="a0"/>
    <w:link w:val="ad"/>
    <w:rsid w:val="00CB796C"/>
    <w:rPr>
      <w:sz w:val="21"/>
      <w:szCs w:val="24"/>
    </w:rPr>
  </w:style>
  <w:style w:type="paragraph" w:styleId="af">
    <w:name w:val="annotation subject"/>
    <w:basedOn w:val="ad"/>
    <w:next w:val="ad"/>
    <w:link w:val="af0"/>
    <w:semiHidden/>
    <w:unhideWhenUsed/>
    <w:rsid w:val="00CB796C"/>
    <w:rPr>
      <w:b/>
      <w:bCs/>
    </w:rPr>
  </w:style>
  <w:style w:type="character" w:customStyle="1" w:styleId="af0">
    <w:name w:val="コメント内容 (文字)"/>
    <w:basedOn w:val="ae"/>
    <w:link w:val="af"/>
    <w:semiHidden/>
    <w:rsid w:val="00CB796C"/>
    <w:rPr>
      <w:b/>
      <w:bCs/>
      <w:sz w:val="21"/>
      <w:szCs w:val="24"/>
    </w:rPr>
  </w:style>
  <w:style w:type="character" w:styleId="af1">
    <w:name w:val="Hyperlink"/>
    <w:basedOn w:val="a0"/>
    <w:unhideWhenUsed/>
    <w:rsid w:val="004501D9"/>
    <w:rPr>
      <w:color w:val="0000FF" w:themeColor="hyperlink"/>
      <w:u w:val="single"/>
    </w:rPr>
  </w:style>
  <w:style w:type="character" w:styleId="af2">
    <w:name w:val="Unresolved Mention"/>
    <w:basedOn w:val="a0"/>
    <w:uiPriority w:val="99"/>
    <w:semiHidden/>
    <w:unhideWhenUsed/>
    <w:rsid w:val="0045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765">
      <w:bodyDiv w:val="1"/>
      <w:marLeft w:val="0"/>
      <w:marRight w:val="0"/>
      <w:marTop w:val="0"/>
      <w:marBottom w:val="0"/>
      <w:divBdr>
        <w:top w:val="none" w:sz="0" w:space="0" w:color="auto"/>
        <w:left w:val="none" w:sz="0" w:space="0" w:color="auto"/>
        <w:bottom w:val="none" w:sz="0" w:space="0" w:color="auto"/>
        <w:right w:val="none" w:sz="0" w:space="0" w:color="auto"/>
      </w:divBdr>
    </w:div>
    <w:div w:id="627704135">
      <w:bodyDiv w:val="1"/>
      <w:marLeft w:val="0"/>
      <w:marRight w:val="0"/>
      <w:marTop w:val="0"/>
      <w:marBottom w:val="0"/>
      <w:divBdr>
        <w:top w:val="none" w:sz="0" w:space="0" w:color="auto"/>
        <w:left w:val="none" w:sz="0" w:space="0" w:color="auto"/>
        <w:bottom w:val="none" w:sz="0" w:space="0" w:color="auto"/>
        <w:right w:val="none" w:sz="0" w:space="0" w:color="auto"/>
      </w:divBdr>
    </w:div>
    <w:div w:id="1587960555">
      <w:bodyDiv w:val="1"/>
      <w:marLeft w:val="0"/>
      <w:marRight w:val="0"/>
      <w:marTop w:val="0"/>
      <w:marBottom w:val="0"/>
      <w:divBdr>
        <w:top w:val="none" w:sz="0" w:space="0" w:color="auto"/>
        <w:left w:val="none" w:sz="0" w:space="0" w:color="auto"/>
        <w:bottom w:val="none" w:sz="0" w:space="0" w:color="auto"/>
        <w:right w:val="none" w:sz="0" w:space="0" w:color="auto"/>
      </w:divBdr>
    </w:div>
    <w:div w:id="1751585850">
      <w:bodyDiv w:val="1"/>
      <w:marLeft w:val="0"/>
      <w:marRight w:val="0"/>
      <w:marTop w:val="0"/>
      <w:marBottom w:val="0"/>
      <w:divBdr>
        <w:top w:val="none" w:sz="0" w:space="0" w:color="auto"/>
        <w:left w:val="none" w:sz="0" w:space="0" w:color="auto"/>
        <w:bottom w:val="none" w:sz="0" w:space="0" w:color="auto"/>
        <w:right w:val="none" w:sz="0" w:space="0" w:color="auto"/>
      </w:divBdr>
    </w:div>
    <w:div w:id="2065253239">
      <w:bodyDiv w:val="1"/>
      <w:marLeft w:val="0"/>
      <w:marRight w:val="0"/>
      <w:marTop w:val="0"/>
      <w:marBottom w:val="0"/>
      <w:divBdr>
        <w:top w:val="none" w:sz="0" w:space="0" w:color="auto"/>
        <w:left w:val="none" w:sz="0" w:space="0" w:color="auto"/>
        <w:bottom w:val="none" w:sz="0" w:space="0" w:color="auto"/>
        <w:right w:val="none" w:sz="0" w:space="0" w:color="auto"/>
      </w:divBdr>
    </w:div>
    <w:div w:id="20945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日本学生支援機構</dc:creator>
  <cp:keywords/>
  <dc:description/>
  <cp:lastModifiedBy>HW55327</cp:lastModifiedBy>
  <cp:revision>2</cp:revision>
  <cp:lastPrinted>2024-12-16T05:59:00Z</cp:lastPrinted>
  <dcterms:created xsi:type="dcterms:W3CDTF">2024-12-24T08:07:00Z</dcterms:created>
  <dcterms:modified xsi:type="dcterms:W3CDTF">2024-12-24T08:07:00Z</dcterms:modified>
</cp:coreProperties>
</file>