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15DADD30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99131D">
        <w:rPr>
          <w:rFonts w:ascii="ＭＳ 明朝" w:hAnsi="ＭＳ 明朝" w:hint="eastAsia"/>
          <w:sz w:val="24"/>
        </w:rPr>
        <w:t>５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7220AD">
        <w:rPr>
          <w:rFonts w:ascii="ＭＳ 明朝" w:hAnsi="ＭＳ 明朝" w:hint="eastAsia"/>
          <w:spacing w:val="40"/>
          <w:kern w:val="0"/>
          <w:sz w:val="24"/>
          <w:fitText w:val="900" w:id="-1530141184"/>
        </w:rPr>
        <w:t>所在</w:t>
      </w:r>
      <w:r w:rsidR="00FD2349" w:rsidRPr="007220AD">
        <w:rPr>
          <w:rFonts w:ascii="ＭＳ 明朝" w:hAnsi="ＭＳ 明朝" w:hint="eastAsia"/>
          <w:spacing w:val="10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3E88B28E" w:rsidR="00FD2349" w:rsidRPr="009D584D" w:rsidRDefault="00D673EF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7220AD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</w:t>
      </w:r>
      <w:r w:rsidR="0074761C" w:rsidRPr="0074761C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多様性に対応した外国人誘客推進事業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5392427">
    <w:abstractNumId w:val="2"/>
  </w:num>
  <w:num w:numId="2" w16cid:durableId="1002124826">
    <w:abstractNumId w:val="3"/>
  </w:num>
  <w:num w:numId="3" w16cid:durableId="1806309686">
    <w:abstractNumId w:val="1"/>
  </w:num>
  <w:num w:numId="4" w16cid:durableId="3913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A7A52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220AD"/>
    <w:rsid w:val="00734F5D"/>
    <w:rsid w:val="0074761C"/>
    <w:rsid w:val="00784F4A"/>
    <w:rsid w:val="007B0F4D"/>
    <w:rsid w:val="007D1B74"/>
    <w:rsid w:val="007D1CA6"/>
    <w:rsid w:val="008476D4"/>
    <w:rsid w:val="00853D47"/>
    <w:rsid w:val="00860C69"/>
    <w:rsid w:val="00897EC8"/>
    <w:rsid w:val="008D4D87"/>
    <w:rsid w:val="008E7381"/>
    <w:rsid w:val="009058D6"/>
    <w:rsid w:val="009102C7"/>
    <w:rsid w:val="009109D9"/>
    <w:rsid w:val="00915347"/>
    <w:rsid w:val="0094424E"/>
    <w:rsid w:val="00964A89"/>
    <w:rsid w:val="00982FA2"/>
    <w:rsid w:val="0098697A"/>
    <w:rsid w:val="0099131D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7220A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220AD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722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2024-06-18T04:41:00Z</dcterms:modified>
</cp:coreProperties>
</file>