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E4FD"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7DA4BF18"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C5B7E8E"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682E3ED0" w14:textId="198AB936"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79F01106" w14:textId="77777777" w:rsidR="00C407CB" w:rsidRPr="0084237B" w:rsidRDefault="00C407CB" w:rsidP="003D3CF9">
      <w:pPr>
        <w:snapToGrid w:val="0"/>
        <w:ind w:right="964"/>
        <w:jc w:val="center"/>
        <w:rPr>
          <w:rFonts w:ascii="ＭＳ ゴシック" w:eastAsia="ＭＳ ゴシック" w:hAnsi="ＭＳ ゴシック"/>
          <w:color w:val="000000" w:themeColor="text1"/>
          <w:sz w:val="32"/>
          <w:szCs w:val="32"/>
        </w:rPr>
      </w:pPr>
    </w:p>
    <w:p w14:paraId="37458510"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2426E6FE"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34926507" w14:textId="489D71BC"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（災害救助法）</w:t>
      </w:r>
    </w:p>
    <w:p w14:paraId="415F2F9D" w14:textId="287B6A43"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住宅の応急修理制度にかかるＱ</w:t>
      </w:r>
      <w:r w:rsidR="00F406F1" w:rsidRPr="0084237B">
        <w:rPr>
          <w:rFonts w:ascii="ＭＳ ゴシック" w:eastAsia="ＭＳ ゴシック" w:hAnsi="ＭＳ ゴシック" w:hint="eastAsia"/>
          <w:color w:val="000000" w:themeColor="text1"/>
          <w:sz w:val="32"/>
          <w:szCs w:val="32"/>
        </w:rPr>
        <w:t>＆</w:t>
      </w:r>
      <w:r w:rsidRPr="0084237B">
        <w:rPr>
          <w:rFonts w:ascii="ＭＳ ゴシック" w:eastAsia="ＭＳ ゴシック" w:hAnsi="ＭＳ ゴシック" w:hint="eastAsia"/>
          <w:color w:val="000000" w:themeColor="text1"/>
          <w:sz w:val="32"/>
          <w:szCs w:val="32"/>
        </w:rPr>
        <w:t>Ａ</w:t>
      </w:r>
    </w:p>
    <w:p w14:paraId="46106B86" w14:textId="7EF9DD66"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p>
    <w:p w14:paraId="52AF9D92" w14:textId="363CCC45"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557551ED" w14:textId="10D4C94B"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4E3AEDB4" w14:textId="45BDF9B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421CDD4" w14:textId="3FE20A85"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DBA5540" w14:textId="50655649"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AAC06C9" w14:textId="148D25D0"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05F05968" w14:textId="70A2B123"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C727B0F" w14:textId="3EE7C54B"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C8895BA" w14:textId="7EE4E558"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E3F6CF0" w14:textId="5242F25A"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6D584541" w14:textId="6E65B14B"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4E4F6CA0" w14:textId="580722FF"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4D6678E" w14:textId="504F8109"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151616EE" w14:textId="4E8383DC"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令和</w:t>
      </w:r>
      <w:r w:rsidR="00FE3149">
        <w:rPr>
          <w:rFonts w:ascii="ＭＳ ゴシック" w:eastAsia="ＭＳ ゴシック" w:hAnsi="ＭＳ ゴシック" w:hint="eastAsia"/>
          <w:color w:val="000000" w:themeColor="text1"/>
          <w:sz w:val="32"/>
          <w:szCs w:val="32"/>
        </w:rPr>
        <w:t>６</w:t>
      </w:r>
      <w:r w:rsidRPr="0084237B">
        <w:rPr>
          <w:rFonts w:ascii="ＭＳ ゴシック" w:eastAsia="ＭＳ ゴシック" w:hAnsi="ＭＳ ゴシック" w:hint="eastAsia"/>
          <w:color w:val="000000" w:themeColor="text1"/>
          <w:sz w:val="32"/>
          <w:szCs w:val="32"/>
        </w:rPr>
        <w:t>年</w:t>
      </w:r>
      <w:r w:rsidR="00FE3149">
        <w:rPr>
          <w:rFonts w:ascii="ＭＳ ゴシック" w:eastAsia="ＭＳ ゴシック" w:hAnsi="ＭＳ ゴシック" w:hint="eastAsia"/>
          <w:color w:val="000000" w:themeColor="text1"/>
          <w:sz w:val="32"/>
          <w:szCs w:val="32"/>
        </w:rPr>
        <w:t>１</w:t>
      </w:r>
      <w:r w:rsidRPr="0084237B">
        <w:rPr>
          <w:rFonts w:ascii="ＭＳ ゴシック" w:eastAsia="ＭＳ ゴシック" w:hAnsi="ＭＳ ゴシック" w:hint="eastAsia"/>
          <w:color w:val="000000" w:themeColor="text1"/>
          <w:sz w:val="32"/>
          <w:szCs w:val="32"/>
        </w:rPr>
        <w:t>月</w:t>
      </w:r>
    </w:p>
    <w:p w14:paraId="71F782E8" w14:textId="524AB98C"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石川県土木部建築住宅課</w:t>
      </w:r>
    </w:p>
    <w:p w14:paraId="1447E6E1"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76ACEAF" w14:textId="3F751CF6" w:rsidR="003D3CF9" w:rsidRPr="0084237B" w:rsidRDefault="003D3CF9" w:rsidP="003D3CF9">
      <w:pPr>
        <w:widowControl/>
        <w:overflowPunct/>
        <w:adjustRightInd/>
        <w:jc w:val="center"/>
        <w:textAlignment w:val="auto"/>
        <w:rPr>
          <w:rFonts w:ascii="ＭＳ ゴシック" w:eastAsia="ＭＳ ゴシック" w:hAnsi="ＭＳ ゴシック"/>
          <w:color w:val="000000" w:themeColor="text1"/>
          <w:sz w:val="32"/>
          <w:szCs w:val="32"/>
        </w:rPr>
      </w:pPr>
      <w:r w:rsidRPr="0084237B">
        <w:rPr>
          <w:rFonts w:ascii="ＭＳ ゴシック" w:eastAsia="ＭＳ ゴシック" w:hAnsi="ＭＳ ゴシック"/>
          <w:color w:val="000000" w:themeColor="text1"/>
          <w:sz w:val="32"/>
          <w:szCs w:val="32"/>
        </w:rPr>
        <w:br w:type="page"/>
      </w:r>
    </w:p>
    <w:p w14:paraId="56F5971A" w14:textId="77777777" w:rsidR="003D3CF9" w:rsidRPr="0084237B" w:rsidRDefault="003D3CF9" w:rsidP="003D3CF9">
      <w:pPr>
        <w:snapToGrid w:val="0"/>
        <w:rPr>
          <w:rFonts w:ascii="ＭＳ ゴシック" w:eastAsia="ＭＳ ゴシック" w:hAnsi="ＭＳ ゴシック"/>
          <w:color w:val="000000" w:themeColor="text1"/>
          <w:sz w:val="32"/>
          <w:szCs w:val="32"/>
        </w:rPr>
        <w:sectPr w:rsidR="003D3CF9" w:rsidRPr="0084237B" w:rsidSect="00BA5587">
          <w:headerReference w:type="default" r:id="rId11"/>
          <w:footerReference w:type="default" r:id="rId12"/>
          <w:headerReference w:type="first" r:id="rId13"/>
          <w:footerReference w:type="first" r:id="rId14"/>
          <w:type w:val="continuous"/>
          <w:pgSz w:w="11906" w:h="16838" w:code="9"/>
          <w:pgMar w:top="1247" w:right="1418" w:bottom="1247" w:left="1418" w:header="397" w:footer="454" w:gutter="0"/>
          <w:pgNumType w:fmt="numberInDash" w:start="1"/>
          <w:cols w:space="720"/>
          <w:noEndnote/>
          <w:titlePg/>
          <w:docGrid w:type="linesAndChars" w:linePitch="364" w:charSpace="194"/>
        </w:sectPr>
      </w:pPr>
    </w:p>
    <w:p w14:paraId="727B93BC" w14:textId="77777777" w:rsidR="003D3CF9" w:rsidRPr="0084237B" w:rsidRDefault="003D3CF9" w:rsidP="003D3CF9">
      <w:pPr>
        <w:snapToGrid w:val="0"/>
        <w:rPr>
          <w:rFonts w:ascii="ＭＳ ゴシック" w:eastAsia="ＭＳ ゴシック" w:hAnsi="ＭＳ ゴシック"/>
          <w:color w:val="000000" w:themeColor="text1"/>
          <w:sz w:val="32"/>
          <w:szCs w:val="32"/>
        </w:rPr>
      </w:pPr>
    </w:p>
    <w:p w14:paraId="5CC399F1" w14:textId="77777777" w:rsidR="003D3CF9" w:rsidRPr="0084237B" w:rsidRDefault="003D3CF9">
      <w:pPr>
        <w:widowControl/>
        <w:overflowPunct/>
        <w:adjustRightInd/>
        <w:jc w:val="left"/>
        <w:textAlignment w:val="auto"/>
        <w:rPr>
          <w:rFonts w:ascii="ＭＳ ゴシック" w:eastAsia="ＭＳ ゴシック" w:hAnsi="ＭＳ ゴシック"/>
          <w:color w:val="000000" w:themeColor="text1"/>
          <w:sz w:val="32"/>
          <w:szCs w:val="32"/>
        </w:rPr>
      </w:pPr>
      <w:r w:rsidRPr="0084237B">
        <w:rPr>
          <w:rFonts w:ascii="ＭＳ ゴシック" w:eastAsia="ＭＳ ゴシック" w:hAnsi="ＭＳ ゴシック"/>
          <w:color w:val="000000" w:themeColor="text1"/>
          <w:sz w:val="32"/>
          <w:szCs w:val="32"/>
        </w:rPr>
        <w:br w:type="page"/>
      </w:r>
    </w:p>
    <w:p w14:paraId="333071C9" w14:textId="7A5C1DC9" w:rsidR="00377C20" w:rsidRPr="0084237B" w:rsidRDefault="00377C20" w:rsidP="003D3CF9">
      <w:pPr>
        <w:snapToGrid w:val="0"/>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令和</w:t>
      </w:r>
      <w:r w:rsidR="00FE3149">
        <w:rPr>
          <w:rFonts w:ascii="ＭＳ ゴシック" w:eastAsia="ＭＳ ゴシック" w:hAnsi="ＭＳ ゴシック" w:hint="eastAsia"/>
          <w:color w:val="000000" w:themeColor="text1"/>
          <w:sz w:val="32"/>
          <w:szCs w:val="32"/>
        </w:rPr>
        <w:t>６</w:t>
      </w:r>
      <w:r w:rsidRPr="0084237B">
        <w:rPr>
          <w:rFonts w:ascii="ＭＳ ゴシック" w:eastAsia="ＭＳ ゴシック" w:hAnsi="ＭＳ ゴシック" w:hint="eastAsia"/>
          <w:color w:val="000000" w:themeColor="text1"/>
          <w:sz w:val="32"/>
          <w:szCs w:val="32"/>
        </w:rPr>
        <w:t>年災害救助法に基づく住宅の応急修理に関するＱ＆Ａ</w:t>
      </w:r>
    </w:p>
    <w:p w14:paraId="648A058F" w14:textId="4DC75760" w:rsidR="00377C20" w:rsidRPr="0084237B" w:rsidRDefault="00F66C52" w:rsidP="003D3CF9">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 xml:space="preserve"> </w:t>
      </w:r>
      <w:r>
        <w:rPr>
          <w:rFonts w:ascii="ＭＳ ゴシック" w:eastAsia="ＭＳ ゴシック" w:hAnsi="ＭＳ ゴシック"/>
          <w:color w:val="000000" w:themeColor="text1"/>
          <w:sz w:val="32"/>
          <w:szCs w:val="32"/>
        </w:rPr>
        <w:t xml:space="preserve">              </w:t>
      </w:r>
      <w:r w:rsidR="00377C20" w:rsidRPr="0084237B">
        <w:rPr>
          <w:rFonts w:ascii="ＭＳ ゴシック" w:eastAsia="ＭＳ ゴシック" w:hAnsi="ＭＳ ゴシック" w:hint="eastAsia"/>
          <w:color w:val="000000" w:themeColor="text1"/>
          <w:sz w:val="32"/>
          <w:szCs w:val="32"/>
        </w:rPr>
        <w:t>（市町職員・被災者向け）</w:t>
      </w:r>
      <w:r w:rsidR="003C25DF">
        <w:rPr>
          <w:rFonts w:ascii="ＭＳ ゴシック" w:eastAsia="ＭＳ ゴシック" w:hAnsi="ＭＳ ゴシック" w:hint="eastAsia"/>
          <w:color w:val="000000" w:themeColor="text1"/>
          <w:sz w:val="32"/>
          <w:szCs w:val="32"/>
        </w:rPr>
        <w:t xml:space="preserve">　</w:t>
      </w:r>
      <w:r w:rsidR="003C25DF" w:rsidRPr="00F66C52">
        <w:rPr>
          <w:rFonts w:ascii="ＭＳ ゴシック" w:eastAsia="ＭＳ ゴシック" w:hAnsi="ＭＳ ゴシック" w:hint="eastAsia"/>
          <w:color w:val="FF0000"/>
        </w:rPr>
        <w:t>※朱書きは更新箇所</w:t>
      </w:r>
    </w:p>
    <w:tbl>
      <w:tblPr>
        <w:tblStyle w:val="ac"/>
        <w:tblW w:w="9634" w:type="dxa"/>
        <w:tblLook w:val="04A0" w:firstRow="1" w:lastRow="0" w:firstColumn="1" w:lastColumn="0" w:noHBand="0" w:noVBand="1"/>
      </w:tblPr>
      <w:tblGrid>
        <w:gridCol w:w="879"/>
        <w:gridCol w:w="2607"/>
        <w:gridCol w:w="6148"/>
      </w:tblGrid>
      <w:tr w:rsidR="0084237B" w:rsidRPr="0084237B" w14:paraId="12E66F0C" w14:textId="77777777" w:rsidTr="00251309">
        <w:tc>
          <w:tcPr>
            <w:tcW w:w="3486" w:type="dxa"/>
            <w:gridSpan w:val="2"/>
          </w:tcPr>
          <w:p w14:paraId="3B428E06" w14:textId="77777777" w:rsidR="00795A83" w:rsidRPr="0084237B" w:rsidRDefault="00795A83" w:rsidP="003D3CF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質　　問</w:t>
            </w:r>
          </w:p>
        </w:tc>
        <w:tc>
          <w:tcPr>
            <w:tcW w:w="6148" w:type="dxa"/>
          </w:tcPr>
          <w:p w14:paraId="034F43BE" w14:textId="77777777" w:rsidR="00795A83" w:rsidRPr="0084237B" w:rsidRDefault="00795A83" w:rsidP="003D3CF9">
            <w:pPr>
              <w:snapToGrid w:val="0"/>
              <w:ind w:firstLineChars="100" w:firstLine="241"/>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回　　答</w:t>
            </w:r>
          </w:p>
        </w:tc>
      </w:tr>
      <w:tr w:rsidR="0084237B" w:rsidRPr="0084237B" w14:paraId="2A597AE6" w14:textId="77777777" w:rsidTr="00251309">
        <w:tc>
          <w:tcPr>
            <w:tcW w:w="879" w:type="dxa"/>
          </w:tcPr>
          <w:p w14:paraId="2D3EDA7B" w14:textId="77777777" w:rsidR="00795A83" w:rsidRPr="0084237B" w:rsidRDefault="00795A83" w:rsidP="003D3CF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１</w:t>
            </w:r>
          </w:p>
        </w:tc>
        <w:tc>
          <w:tcPr>
            <w:tcW w:w="2607" w:type="dxa"/>
          </w:tcPr>
          <w:p w14:paraId="5F507739" w14:textId="77777777" w:rsidR="00795A83" w:rsidRPr="0084237B" w:rsidRDefault="00795A83" w:rsidP="00297952">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住宅の応急修理とはどのような制度なのか。</w:t>
            </w:r>
          </w:p>
        </w:tc>
        <w:tc>
          <w:tcPr>
            <w:tcW w:w="6148" w:type="dxa"/>
          </w:tcPr>
          <w:p w14:paraId="448645D8" w14:textId="176F4E5B" w:rsidR="00795A83" w:rsidRPr="0084237B" w:rsidRDefault="00795A83" w:rsidP="00297952">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災害のため住宅が半壊若しくは一部損壊（準半壊）を受け、自らの資力では応急修理をすることができない世帯又は大規模半壊の被害認定を受けた世帯に対し、被災した住宅の屋根や台所・トイレなど</w:t>
            </w:r>
            <w:r w:rsidRPr="0084237B">
              <w:rPr>
                <w:rFonts w:asciiTheme="minorEastAsia" w:eastAsiaTheme="minorEastAsia" w:hAnsiTheme="minorEastAsia" w:hint="eastAsia"/>
                <w:color w:val="000000" w:themeColor="text1"/>
                <w:sz w:val="22"/>
                <w:szCs w:val="22"/>
                <w:u w:val="single"/>
              </w:rPr>
              <w:t>日常生活に必要不可欠な最小限度の部分の応急的な修理</w:t>
            </w:r>
            <w:r w:rsidRPr="0084237B">
              <w:rPr>
                <w:rFonts w:asciiTheme="minorEastAsia" w:eastAsiaTheme="minorEastAsia" w:hAnsiTheme="minorEastAsia" w:hint="eastAsia"/>
                <w:color w:val="000000" w:themeColor="text1"/>
                <w:sz w:val="22"/>
                <w:szCs w:val="22"/>
              </w:rPr>
              <w:t>につい</w:t>
            </w:r>
            <w:r w:rsidRPr="00636ED7">
              <w:rPr>
                <w:rFonts w:asciiTheme="minorEastAsia" w:eastAsiaTheme="minorEastAsia" w:hAnsiTheme="minorEastAsia" w:hint="eastAsia"/>
                <w:color w:val="000000" w:themeColor="text1"/>
                <w:sz w:val="22"/>
                <w:szCs w:val="22"/>
              </w:rPr>
              <w:t>て、</w:t>
            </w:r>
            <w:r w:rsidR="00E65C23" w:rsidRPr="00636ED7">
              <w:rPr>
                <w:rFonts w:asciiTheme="minorEastAsia" w:eastAsiaTheme="minorEastAsia" w:hAnsiTheme="minorEastAsia" w:hint="eastAsia"/>
                <w:color w:val="000000" w:themeColor="text1"/>
                <w:sz w:val="22"/>
                <w:szCs w:val="22"/>
              </w:rPr>
              <w:t>住民が選定された業者に</w:t>
            </w:r>
            <w:r w:rsidRPr="00636ED7">
              <w:rPr>
                <w:rFonts w:asciiTheme="minorEastAsia" w:eastAsiaTheme="minorEastAsia" w:hAnsiTheme="minorEastAsia" w:hint="eastAsia"/>
                <w:color w:val="000000" w:themeColor="text1"/>
                <w:sz w:val="22"/>
                <w:szCs w:val="22"/>
              </w:rPr>
              <w:t>市町が</w:t>
            </w:r>
            <w:r w:rsidR="00E65C23" w:rsidRPr="00636ED7">
              <w:rPr>
                <w:rFonts w:asciiTheme="minorEastAsia" w:eastAsiaTheme="minorEastAsia" w:hAnsiTheme="minorEastAsia" w:hint="eastAsia"/>
                <w:color w:val="000000" w:themeColor="text1"/>
                <w:sz w:val="22"/>
                <w:szCs w:val="22"/>
              </w:rPr>
              <w:t>修理を</w:t>
            </w:r>
            <w:r w:rsidRPr="0084237B">
              <w:rPr>
                <w:rFonts w:asciiTheme="minorEastAsia" w:eastAsiaTheme="minorEastAsia" w:hAnsiTheme="minorEastAsia" w:hint="eastAsia"/>
                <w:color w:val="000000" w:themeColor="text1"/>
                <w:sz w:val="22"/>
                <w:szCs w:val="22"/>
              </w:rPr>
              <w:t>依頼し、修理費用を市町が直接業者に支払う制度です。</w:t>
            </w:r>
          </w:p>
          <w:p w14:paraId="2CFABE0B" w14:textId="3AD2D01A" w:rsidR="0079209D" w:rsidRPr="0084237B" w:rsidRDefault="0079209D" w:rsidP="00297952">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314614" w14:textId="77777777" w:rsidTr="00251309">
        <w:tc>
          <w:tcPr>
            <w:tcW w:w="879" w:type="dxa"/>
          </w:tcPr>
          <w:p w14:paraId="111F39B1" w14:textId="3E2D8DBF"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２</w:t>
            </w:r>
          </w:p>
        </w:tc>
        <w:tc>
          <w:tcPr>
            <w:tcW w:w="2607" w:type="dxa"/>
          </w:tcPr>
          <w:p w14:paraId="75F4E6AE" w14:textId="389DDE3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空き家、駐車場,倉庫も応急修理の対象としてよいか。</w:t>
            </w:r>
          </w:p>
        </w:tc>
        <w:tc>
          <w:tcPr>
            <w:tcW w:w="6148" w:type="dxa"/>
          </w:tcPr>
          <w:p w14:paraId="2F5794EA" w14:textId="77777777" w:rsidR="00251309"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この制度の趣旨は、日常生活に必要最小限度の部分を応急的に修理することで、元の住家に引き続き住むことを目的としたものであり、空き家、駐車場、倉庫は対象外です。</w:t>
            </w:r>
          </w:p>
          <w:p w14:paraId="4F42A7EE" w14:textId="6E904297" w:rsidR="00AD13EF" w:rsidRPr="0084237B" w:rsidRDefault="00AD13EF"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3A7DBC8" w14:textId="77777777" w:rsidTr="00251309">
        <w:tc>
          <w:tcPr>
            <w:tcW w:w="879" w:type="dxa"/>
          </w:tcPr>
          <w:p w14:paraId="45CC874C" w14:textId="50B4EA16"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３</w:t>
            </w:r>
          </w:p>
        </w:tc>
        <w:tc>
          <w:tcPr>
            <w:tcW w:w="2607" w:type="dxa"/>
          </w:tcPr>
          <w:p w14:paraId="526F3BDC"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住宅の応急修理費用を貰って自分で業者に発注することは可能か。</w:t>
            </w:r>
          </w:p>
        </w:tc>
        <w:tc>
          <w:tcPr>
            <w:tcW w:w="6148" w:type="dxa"/>
          </w:tcPr>
          <w:p w14:paraId="10584B2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修理に要した経費は自治体が直接、修理業者に支払います。</w:t>
            </w:r>
          </w:p>
          <w:p w14:paraId="19A093F8"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ただし、内閣府告示（一般基準）の金額を超える修理を行う場合には、超過した分の修理額について、自己負担で支払っていただく必要があります。</w:t>
            </w:r>
          </w:p>
          <w:p w14:paraId="2648D88A" w14:textId="6E32457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2C8EB7" w14:textId="77777777" w:rsidTr="00251309">
        <w:tc>
          <w:tcPr>
            <w:tcW w:w="879" w:type="dxa"/>
          </w:tcPr>
          <w:p w14:paraId="69A76397" w14:textId="5A97A6BE"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４</w:t>
            </w:r>
          </w:p>
        </w:tc>
        <w:tc>
          <w:tcPr>
            <w:tcW w:w="2607" w:type="dxa"/>
          </w:tcPr>
          <w:p w14:paraId="55A4933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住宅の応急修理の範囲はどこまでか。</w:t>
            </w:r>
          </w:p>
        </w:tc>
        <w:tc>
          <w:tcPr>
            <w:tcW w:w="6148" w:type="dxa"/>
          </w:tcPr>
          <w:p w14:paraId="25AF718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住宅の応急修理の対象は、屋根等の基本部分、ドア等の開口部、上下水道等の配管・配線、トイレ等の衛生設備の日常生活に必要な部分です。</w:t>
            </w:r>
          </w:p>
          <w:p w14:paraId="3E5A47A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なお、災害の難を逃れ、単に古くなった壁紙や畳の交換は対象外です。</w:t>
            </w:r>
          </w:p>
          <w:p w14:paraId="56A320C2" w14:textId="4059568D"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AA2F3D" w14:paraId="297BB513" w14:textId="77777777" w:rsidTr="00251309">
        <w:tc>
          <w:tcPr>
            <w:tcW w:w="879" w:type="dxa"/>
          </w:tcPr>
          <w:p w14:paraId="3DD6A264" w14:textId="77777777" w:rsidR="00251309"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５</w:t>
            </w:r>
          </w:p>
          <w:p w14:paraId="076BCCF7" w14:textId="6B6C8928" w:rsidR="00575297" w:rsidRPr="0084237B" w:rsidRDefault="00575297" w:rsidP="00251309">
            <w:pPr>
              <w:snapToGrid w:val="0"/>
              <w:jc w:val="center"/>
              <w:rPr>
                <w:rFonts w:asciiTheme="minorEastAsia" w:eastAsiaTheme="minorEastAsia" w:hAnsiTheme="minorEastAsia"/>
                <w:color w:val="000000" w:themeColor="text1"/>
              </w:rPr>
            </w:pPr>
          </w:p>
        </w:tc>
        <w:tc>
          <w:tcPr>
            <w:tcW w:w="2607" w:type="dxa"/>
          </w:tcPr>
          <w:p w14:paraId="76D9B5E0" w14:textId="77777777" w:rsidR="00251309"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応急仮設住宅</w:t>
            </w:r>
            <w:r w:rsidR="00575297" w:rsidRPr="00312038">
              <w:rPr>
                <w:rFonts w:asciiTheme="minorEastAsia" w:eastAsiaTheme="minorEastAsia" w:hAnsiTheme="minorEastAsia" w:hint="eastAsia"/>
                <w:sz w:val="22"/>
                <w:szCs w:val="22"/>
              </w:rPr>
              <w:t>（賃貸型・建設型）</w:t>
            </w:r>
            <w:r w:rsidRPr="00312038">
              <w:rPr>
                <w:rFonts w:asciiTheme="minorEastAsia" w:eastAsiaTheme="minorEastAsia" w:hAnsiTheme="minorEastAsia" w:hint="eastAsia"/>
                <w:sz w:val="22"/>
                <w:szCs w:val="22"/>
              </w:rPr>
              <w:t>に入</w:t>
            </w:r>
            <w:r w:rsidRPr="0084237B">
              <w:rPr>
                <w:rFonts w:asciiTheme="minorEastAsia" w:eastAsiaTheme="minorEastAsia" w:hAnsiTheme="minorEastAsia" w:hint="eastAsia"/>
                <w:color w:val="000000" w:themeColor="text1"/>
                <w:sz w:val="22"/>
                <w:szCs w:val="22"/>
              </w:rPr>
              <w:t>居した場合、住宅の応急修理はできるのか。</w:t>
            </w:r>
          </w:p>
          <w:p w14:paraId="4DA2C1F9" w14:textId="253989DC" w:rsidR="00575297" w:rsidRPr="0084237B" w:rsidRDefault="00575297" w:rsidP="00575297">
            <w:pPr>
              <w:snapToGrid w:val="0"/>
              <w:jc w:val="right"/>
              <w:rPr>
                <w:rFonts w:asciiTheme="minorEastAsia" w:eastAsiaTheme="minorEastAsia" w:hAnsiTheme="minorEastAsia"/>
                <w:color w:val="000000" w:themeColor="text1"/>
                <w:sz w:val="22"/>
                <w:szCs w:val="22"/>
              </w:rPr>
            </w:pPr>
          </w:p>
        </w:tc>
        <w:tc>
          <w:tcPr>
            <w:tcW w:w="6148" w:type="dxa"/>
          </w:tcPr>
          <w:p w14:paraId="77F847A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住宅の応急修理は、何とか自宅で日常生活を継続できるようにするための制度です。</w:t>
            </w:r>
          </w:p>
          <w:p w14:paraId="10AC338C" w14:textId="77F45C0C" w:rsidR="00251309" w:rsidRDefault="00251309" w:rsidP="00A764BD">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このため、修理期間が１か月を超えると見込まれる者であって、住宅が半壊（住宅としての利用ができない場合）以上の被害を受け、他の住まいの確保が困難な方については、</w:t>
            </w:r>
            <w:r w:rsidR="00D52A0F">
              <w:rPr>
                <w:rFonts w:asciiTheme="minorEastAsia" w:eastAsiaTheme="minorEastAsia" w:hAnsiTheme="minorEastAsia" w:hint="eastAsia"/>
                <w:color w:val="000000" w:themeColor="text1"/>
                <w:sz w:val="22"/>
                <w:szCs w:val="22"/>
              </w:rPr>
              <w:t>応急仮設住宅</w:t>
            </w:r>
            <w:r w:rsidR="00E65C23" w:rsidRPr="00312038">
              <w:rPr>
                <w:rFonts w:asciiTheme="minorEastAsia" w:eastAsiaTheme="minorEastAsia" w:hAnsiTheme="minorEastAsia" w:hint="eastAsia"/>
                <w:sz w:val="22"/>
                <w:szCs w:val="22"/>
              </w:rPr>
              <w:t>(賃貸型・建設型</w:t>
            </w:r>
            <w:r w:rsidR="00E65C23" w:rsidRPr="00312038">
              <w:rPr>
                <w:rFonts w:asciiTheme="minorEastAsia" w:eastAsiaTheme="minorEastAsia" w:hAnsiTheme="minorEastAsia"/>
                <w:sz w:val="22"/>
                <w:szCs w:val="22"/>
              </w:rPr>
              <w:t>)</w:t>
            </w:r>
            <w:r w:rsidR="00D52A0F" w:rsidRPr="00312038">
              <w:rPr>
                <w:rFonts w:asciiTheme="minorEastAsia" w:eastAsiaTheme="minorEastAsia" w:hAnsiTheme="minorEastAsia" w:hint="eastAsia"/>
                <w:sz w:val="22"/>
                <w:szCs w:val="22"/>
              </w:rPr>
              <w:t>と</w:t>
            </w:r>
            <w:r w:rsidR="00D52A0F">
              <w:rPr>
                <w:rFonts w:asciiTheme="minorEastAsia" w:eastAsiaTheme="minorEastAsia" w:hAnsiTheme="minorEastAsia" w:hint="eastAsia"/>
                <w:color w:val="000000" w:themeColor="text1"/>
                <w:sz w:val="22"/>
                <w:szCs w:val="22"/>
              </w:rPr>
              <w:t>応急修理</w:t>
            </w:r>
            <w:r w:rsidR="00575297">
              <w:rPr>
                <w:rFonts w:asciiTheme="minorEastAsia" w:eastAsiaTheme="minorEastAsia" w:hAnsiTheme="minorEastAsia" w:hint="eastAsia"/>
                <w:color w:val="000000" w:themeColor="text1"/>
                <w:sz w:val="22"/>
                <w:szCs w:val="22"/>
              </w:rPr>
              <w:t>制度の</w:t>
            </w:r>
            <w:r w:rsidR="00D52A0F">
              <w:rPr>
                <w:rFonts w:asciiTheme="minorEastAsia" w:eastAsiaTheme="minorEastAsia" w:hAnsiTheme="minorEastAsia" w:hint="eastAsia"/>
                <w:color w:val="000000" w:themeColor="text1"/>
                <w:sz w:val="22"/>
                <w:szCs w:val="22"/>
              </w:rPr>
              <w:t>併用</w:t>
            </w:r>
            <w:r w:rsidRPr="0084237B">
              <w:rPr>
                <w:rFonts w:asciiTheme="minorEastAsia" w:eastAsiaTheme="minorEastAsia" w:hAnsiTheme="minorEastAsia" w:hint="eastAsia"/>
                <w:color w:val="000000" w:themeColor="text1"/>
                <w:sz w:val="22"/>
                <w:szCs w:val="22"/>
              </w:rPr>
              <w:t>が可能です。</w:t>
            </w:r>
          </w:p>
          <w:p w14:paraId="0C0AB0C6" w14:textId="60B5C253" w:rsidR="0084237B" w:rsidRDefault="00AA2F3D" w:rsidP="00A764BD">
            <w:pPr>
              <w:snapToGrid w:val="0"/>
              <w:ind w:firstLineChars="100" w:firstLine="22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原則として</w:t>
            </w:r>
            <w:r w:rsidR="00D52A0F" w:rsidRPr="00D52A0F">
              <w:rPr>
                <w:rFonts w:asciiTheme="minorEastAsia" w:eastAsiaTheme="minorEastAsia" w:hAnsiTheme="minorEastAsia" w:hint="eastAsia"/>
                <w:color w:val="FF0000"/>
                <w:sz w:val="22"/>
                <w:szCs w:val="22"/>
              </w:rPr>
              <w:t>入居期間</w:t>
            </w:r>
            <w:r w:rsidR="00D52A0F">
              <w:rPr>
                <w:rFonts w:asciiTheme="minorEastAsia" w:eastAsiaTheme="minorEastAsia" w:hAnsiTheme="minorEastAsia" w:hint="eastAsia"/>
                <w:color w:val="FF0000"/>
                <w:sz w:val="22"/>
                <w:szCs w:val="22"/>
              </w:rPr>
              <w:t>は、発災日（1月1日）から6ヵ月以内です。</w:t>
            </w:r>
          </w:p>
          <w:p w14:paraId="302CEB5E" w14:textId="53760ED3" w:rsidR="00E65C23" w:rsidRPr="00D52A0F" w:rsidRDefault="00D52A0F" w:rsidP="00AA2F3D">
            <w:pPr>
              <w:snapToGrid w:val="0"/>
              <w:ind w:firstLineChars="100" w:firstLine="22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w:t>
            </w:r>
            <w:r w:rsidR="00AA2F3D">
              <w:rPr>
                <w:rFonts w:asciiTheme="minorEastAsia" w:eastAsiaTheme="minorEastAsia" w:hAnsiTheme="minorEastAsia" w:hint="eastAsia"/>
                <w:color w:val="FF0000"/>
                <w:sz w:val="22"/>
                <w:szCs w:val="22"/>
              </w:rPr>
              <w:t>県内12市町（金沢市、七尾市、輪島市、珠洲市、加賀市、羽咋市、かほく市、内灘町、志賀町、中能登町、穴水町、能登町）の対象者においては、応急修理が完了するまでの期間</w:t>
            </w:r>
            <w:r w:rsidR="001558F0">
              <w:rPr>
                <w:rFonts w:asciiTheme="minorEastAsia" w:eastAsiaTheme="minorEastAsia" w:hAnsiTheme="minorEastAsia" w:hint="eastAsia"/>
                <w:color w:val="FF0000"/>
                <w:sz w:val="22"/>
                <w:szCs w:val="22"/>
              </w:rPr>
              <w:t>で</w:t>
            </w:r>
            <w:r w:rsidR="00AA2F3D">
              <w:rPr>
                <w:rFonts w:asciiTheme="minorEastAsia" w:eastAsiaTheme="minorEastAsia" w:hAnsiTheme="minorEastAsia" w:hint="eastAsia"/>
                <w:color w:val="FF0000"/>
                <w:sz w:val="22"/>
                <w:szCs w:val="22"/>
              </w:rPr>
              <w:t>の入居が可能です。</w:t>
            </w:r>
          </w:p>
          <w:p w14:paraId="0AE25FA3" w14:textId="5E2BA661" w:rsidR="00A764BD" w:rsidRPr="00E65C23" w:rsidRDefault="00A764BD" w:rsidP="00A764BD">
            <w:pPr>
              <w:snapToGrid w:val="0"/>
              <w:jc w:val="left"/>
              <w:rPr>
                <w:rFonts w:asciiTheme="minorEastAsia" w:eastAsiaTheme="minorEastAsia" w:hAnsiTheme="minorEastAsia"/>
                <w:color w:val="000000" w:themeColor="text1"/>
                <w:sz w:val="22"/>
                <w:szCs w:val="22"/>
              </w:rPr>
            </w:pPr>
          </w:p>
        </w:tc>
      </w:tr>
      <w:tr w:rsidR="0084237B" w:rsidRPr="0084237B" w14:paraId="03AAEF6A" w14:textId="77777777" w:rsidTr="00251309">
        <w:tc>
          <w:tcPr>
            <w:tcW w:w="879" w:type="dxa"/>
          </w:tcPr>
          <w:p w14:paraId="303F2A25" w14:textId="1E67FDA4" w:rsidR="0084237B"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p>
        </w:tc>
        <w:tc>
          <w:tcPr>
            <w:tcW w:w="2607" w:type="dxa"/>
          </w:tcPr>
          <w:p w14:paraId="1DBF8CC2" w14:textId="4178B658" w:rsidR="0084237B" w:rsidRPr="00312038" w:rsidRDefault="00587AFA" w:rsidP="00251309">
            <w:pPr>
              <w:snapToGrid w:val="0"/>
              <w:jc w:val="left"/>
              <w:rPr>
                <w:rFonts w:asciiTheme="minorEastAsia" w:eastAsiaTheme="minorEastAsia" w:hAnsiTheme="minorEastAsia"/>
                <w:sz w:val="22"/>
                <w:szCs w:val="22"/>
              </w:rPr>
            </w:pPr>
            <w:r w:rsidRPr="00312038">
              <w:rPr>
                <w:rFonts w:asciiTheme="minorEastAsia" w:eastAsiaTheme="minorEastAsia" w:hAnsiTheme="minorEastAsia" w:hint="eastAsia"/>
                <w:sz w:val="22"/>
                <w:szCs w:val="22"/>
              </w:rPr>
              <w:t>応急修理期間における応急仮設住宅の使用上の注意点。（半壊以上の場合）</w:t>
            </w:r>
          </w:p>
          <w:p w14:paraId="5C61E055" w14:textId="77777777" w:rsidR="0084237B" w:rsidRPr="00312038" w:rsidRDefault="0084237B" w:rsidP="00251309">
            <w:pPr>
              <w:snapToGrid w:val="0"/>
              <w:jc w:val="left"/>
              <w:rPr>
                <w:rFonts w:asciiTheme="minorEastAsia" w:eastAsiaTheme="minorEastAsia" w:hAnsiTheme="minorEastAsia"/>
                <w:sz w:val="22"/>
                <w:szCs w:val="22"/>
              </w:rPr>
            </w:pPr>
          </w:p>
          <w:p w14:paraId="02408B30" w14:textId="31E7FD9D" w:rsidR="00E65C23" w:rsidRPr="00312038" w:rsidRDefault="00E65C23" w:rsidP="00251309">
            <w:pPr>
              <w:snapToGrid w:val="0"/>
              <w:jc w:val="left"/>
              <w:rPr>
                <w:rFonts w:asciiTheme="minorEastAsia" w:eastAsiaTheme="minorEastAsia" w:hAnsiTheme="minorEastAsia"/>
                <w:sz w:val="22"/>
                <w:szCs w:val="22"/>
              </w:rPr>
            </w:pPr>
          </w:p>
        </w:tc>
        <w:tc>
          <w:tcPr>
            <w:tcW w:w="6148" w:type="dxa"/>
          </w:tcPr>
          <w:p w14:paraId="12304C63" w14:textId="18EA9AE9" w:rsidR="00587AFA" w:rsidRPr="00312038" w:rsidRDefault="00587AFA" w:rsidP="00587AFA">
            <w:pPr>
              <w:snapToGrid w:val="0"/>
              <w:ind w:firstLineChars="100" w:firstLine="221"/>
              <w:jc w:val="left"/>
              <w:rPr>
                <w:rFonts w:asciiTheme="minorEastAsia" w:eastAsiaTheme="minorEastAsia" w:hAnsiTheme="minorEastAsia"/>
                <w:sz w:val="22"/>
                <w:szCs w:val="22"/>
              </w:rPr>
            </w:pPr>
            <w:r w:rsidRPr="00312038">
              <w:rPr>
                <w:rFonts w:asciiTheme="minorEastAsia" w:eastAsiaTheme="minorEastAsia" w:hAnsiTheme="minorEastAsia" w:hint="eastAsia"/>
                <w:sz w:val="22"/>
                <w:szCs w:val="22"/>
              </w:rPr>
              <w:t>原則、応急仮設住宅へ申込みする前に、応急修理制度の申込み</w:t>
            </w:r>
            <w:r w:rsidR="001558F0" w:rsidRPr="00312038">
              <w:rPr>
                <w:rFonts w:asciiTheme="minorEastAsia" w:eastAsiaTheme="minorEastAsia" w:hAnsiTheme="minorEastAsia" w:hint="eastAsia"/>
                <w:sz w:val="22"/>
                <w:szCs w:val="22"/>
              </w:rPr>
              <w:t>をする</w:t>
            </w:r>
            <w:r w:rsidRPr="00312038">
              <w:rPr>
                <w:rFonts w:asciiTheme="minorEastAsia" w:eastAsiaTheme="minorEastAsia" w:hAnsiTheme="minorEastAsia" w:hint="eastAsia"/>
                <w:sz w:val="22"/>
                <w:szCs w:val="22"/>
              </w:rPr>
              <w:t>必要</w:t>
            </w:r>
            <w:r w:rsidR="001558F0" w:rsidRPr="00312038">
              <w:rPr>
                <w:rFonts w:asciiTheme="minorEastAsia" w:eastAsiaTheme="minorEastAsia" w:hAnsiTheme="minorEastAsia" w:hint="eastAsia"/>
                <w:sz w:val="22"/>
                <w:szCs w:val="22"/>
              </w:rPr>
              <w:t>があります。</w:t>
            </w:r>
          </w:p>
          <w:p w14:paraId="19740FD7" w14:textId="008952A9" w:rsidR="00587AFA" w:rsidRPr="00312038" w:rsidRDefault="00587AFA" w:rsidP="00587AFA">
            <w:pPr>
              <w:snapToGrid w:val="0"/>
              <w:ind w:firstLineChars="100" w:firstLine="221"/>
              <w:jc w:val="left"/>
              <w:rPr>
                <w:rFonts w:asciiTheme="minorEastAsia" w:eastAsiaTheme="minorEastAsia" w:hAnsiTheme="minorEastAsia"/>
                <w:sz w:val="22"/>
                <w:szCs w:val="22"/>
              </w:rPr>
            </w:pPr>
            <w:r w:rsidRPr="00312038">
              <w:rPr>
                <w:rFonts w:asciiTheme="minorEastAsia" w:eastAsiaTheme="minorEastAsia" w:hAnsiTheme="minorEastAsia" w:hint="eastAsia"/>
                <w:sz w:val="22"/>
                <w:szCs w:val="22"/>
              </w:rPr>
              <w:t>ただし、ライフラインの途絶</w:t>
            </w:r>
            <w:r w:rsidR="001558F0" w:rsidRPr="00312038">
              <w:rPr>
                <w:rFonts w:asciiTheme="minorEastAsia" w:eastAsiaTheme="minorEastAsia" w:hAnsiTheme="minorEastAsia" w:hint="eastAsia"/>
                <w:sz w:val="22"/>
                <w:szCs w:val="22"/>
              </w:rPr>
              <w:t>を理由に</w:t>
            </w:r>
            <w:r w:rsidRPr="00312038">
              <w:rPr>
                <w:rFonts w:asciiTheme="minorEastAsia" w:eastAsiaTheme="minorEastAsia" w:hAnsiTheme="minorEastAsia" w:hint="eastAsia"/>
                <w:sz w:val="22"/>
                <w:szCs w:val="22"/>
              </w:rPr>
              <w:t>応急仮設住宅に入居した場合は、罹災証明書の交付日からライフラインの復旧日</w:t>
            </w:r>
            <w:r w:rsidR="001558F0" w:rsidRPr="00312038">
              <w:rPr>
                <w:rFonts w:asciiTheme="minorEastAsia" w:eastAsiaTheme="minorEastAsia" w:hAnsiTheme="minorEastAsia" w:hint="eastAsia"/>
                <w:sz w:val="22"/>
                <w:szCs w:val="22"/>
              </w:rPr>
              <w:t>まで</w:t>
            </w:r>
            <w:r w:rsidRPr="00312038">
              <w:rPr>
                <w:rFonts w:asciiTheme="minorEastAsia" w:eastAsiaTheme="minorEastAsia" w:hAnsiTheme="minorEastAsia" w:hint="eastAsia"/>
                <w:sz w:val="22"/>
                <w:szCs w:val="22"/>
              </w:rPr>
              <w:t>の間に申込み</w:t>
            </w:r>
            <w:r w:rsidR="001558F0" w:rsidRPr="00312038">
              <w:rPr>
                <w:rFonts w:asciiTheme="minorEastAsia" w:eastAsiaTheme="minorEastAsia" w:hAnsiTheme="minorEastAsia" w:hint="eastAsia"/>
                <w:sz w:val="22"/>
                <w:szCs w:val="22"/>
              </w:rPr>
              <w:t>する</w:t>
            </w:r>
            <w:r w:rsidRPr="00312038">
              <w:rPr>
                <w:rFonts w:asciiTheme="minorEastAsia" w:eastAsiaTheme="minorEastAsia" w:hAnsiTheme="minorEastAsia" w:hint="eastAsia"/>
                <w:sz w:val="22"/>
                <w:szCs w:val="22"/>
              </w:rPr>
              <w:t>必要</w:t>
            </w:r>
            <w:r w:rsidR="001558F0" w:rsidRPr="00312038">
              <w:rPr>
                <w:rFonts w:asciiTheme="minorEastAsia" w:eastAsiaTheme="minorEastAsia" w:hAnsiTheme="minorEastAsia" w:hint="eastAsia"/>
                <w:sz w:val="22"/>
                <w:szCs w:val="22"/>
              </w:rPr>
              <w:t>があります</w:t>
            </w:r>
            <w:r w:rsidRPr="00312038">
              <w:rPr>
                <w:rFonts w:asciiTheme="minorEastAsia" w:eastAsiaTheme="minorEastAsia" w:hAnsiTheme="minorEastAsia" w:hint="eastAsia"/>
                <w:sz w:val="22"/>
                <w:szCs w:val="22"/>
              </w:rPr>
              <w:t>。</w:t>
            </w:r>
          </w:p>
          <w:p w14:paraId="01285754" w14:textId="39C11A76" w:rsidR="00587AFA" w:rsidRPr="00312038" w:rsidRDefault="00587AFA" w:rsidP="00251309">
            <w:pPr>
              <w:snapToGrid w:val="0"/>
              <w:ind w:firstLineChars="100" w:firstLine="221"/>
              <w:jc w:val="left"/>
              <w:rPr>
                <w:rFonts w:asciiTheme="minorEastAsia" w:eastAsiaTheme="minorEastAsia" w:hAnsiTheme="minorEastAsia"/>
                <w:sz w:val="22"/>
                <w:szCs w:val="22"/>
              </w:rPr>
            </w:pPr>
          </w:p>
        </w:tc>
      </w:tr>
      <w:tr w:rsidR="0084237B" w:rsidRPr="0084237B" w14:paraId="4FABD83C" w14:textId="77777777" w:rsidTr="00251309">
        <w:tc>
          <w:tcPr>
            <w:tcW w:w="879" w:type="dxa"/>
          </w:tcPr>
          <w:p w14:paraId="09DE70F9" w14:textId="6534E9B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w:t>
            </w:r>
          </w:p>
        </w:tc>
        <w:tc>
          <w:tcPr>
            <w:tcW w:w="2607" w:type="dxa"/>
          </w:tcPr>
          <w:p w14:paraId="35A0B67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災害救助法に基づく住宅の応急修理と被災者生活再建支援法の支援金は併給してもよいか。</w:t>
            </w:r>
          </w:p>
        </w:tc>
        <w:tc>
          <w:tcPr>
            <w:tcW w:w="6148" w:type="dxa"/>
          </w:tcPr>
          <w:p w14:paraId="71856519" w14:textId="529C3B01" w:rsidR="00251309" w:rsidRPr="0084237B" w:rsidRDefault="00E63EB6" w:rsidP="00E63EB6">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元の住家に引き続き住む場合、</w:t>
            </w:r>
            <w:r w:rsidR="00251309" w:rsidRPr="0084237B">
              <w:rPr>
                <w:rFonts w:asciiTheme="minorEastAsia" w:eastAsiaTheme="minorEastAsia" w:hAnsiTheme="minorEastAsia" w:hint="eastAsia"/>
                <w:color w:val="000000" w:themeColor="text1"/>
                <w:sz w:val="22"/>
                <w:szCs w:val="22"/>
              </w:rPr>
              <w:t>併給は可能です。</w:t>
            </w:r>
          </w:p>
          <w:p w14:paraId="258456D0" w14:textId="01B85CFA"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住宅の応急修理をする場合は、大規模半壊、中規模半壊など支援法の対象となる被害が生じた世帯であれば、被災者生活再建支援金も合わせて活用することができます。</w:t>
            </w:r>
          </w:p>
          <w:p w14:paraId="7EFC9450" w14:textId="47986674"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なお、被災者生活再建支援金を活用する場合は、上記</w:t>
            </w:r>
            <w:r w:rsidR="00A764BD" w:rsidRPr="0084237B">
              <w:rPr>
                <w:rFonts w:asciiTheme="minorEastAsia" w:eastAsiaTheme="minorEastAsia" w:hAnsiTheme="minorEastAsia" w:hint="eastAsia"/>
                <w:color w:val="000000" w:themeColor="text1"/>
                <w:sz w:val="22"/>
                <w:szCs w:val="22"/>
              </w:rPr>
              <w:t>３</w:t>
            </w:r>
            <w:r w:rsidRPr="0084237B">
              <w:rPr>
                <w:rFonts w:asciiTheme="minorEastAsia" w:eastAsiaTheme="minorEastAsia" w:hAnsiTheme="minorEastAsia" w:hint="eastAsia"/>
                <w:color w:val="000000" w:themeColor="text1"/>
                <w:sz w:val="22"/>
                <w:szCs w:val="22"/>
              </w:rPr>
              <w:t>と同じく自己負担分の契約が必要となります。</w:t>
            </w:r>
          </w:p>
          <w:p w14:paraId="61031E3C" w14:textId="36EEB759"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15227400" w14:textId="77777777" w:rsidTr="00251309">
        <w:tc>
          <w:tcPr>
            <w:tcW w:w="879" w:type="dxa"/>
          </w:tcPr>
          <w:p w14:paraId="0E9359FB" w14:textId="5FEB0563"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c>
          <w:tcPr>
            <w:tcW w:w="2607" w:type="dxa"/>
          </w:tcPr>
          <w:p w14:paraId="45EFA00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自宅の損壊により、やむを得ず、公営住宅、市営住宅、国家公務員宿舎等や在宅避難や親戚・知人宅への避難をしていても住宅の応急修理は可能か。</w:t>
            </w:r>
          </w:p>
        </w:tc>
        <w:tc>
          <w:tcPr>
            <w:tcW w:w="6148" w:type="dxa"/>
          </w:tcPr>
          <w:p w14:paraId="14DB7FC5"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在宅避難中や親戚などのお宅に身を寄せていても住宅の応急修理の実施は可能です。</w:t>
            </w:r>
          </w:p>
          <w:p w14:paraId="43C15DC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また、応急修理が完了するまで左記の住宅等に一時的に避難していた場合でも、応急修理の実施が可能です。</w:t>
            </w:r>
          </w:p>
          <w:p w14:paraId="6C3700B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ただし、応急修理を行った後、住家に戻っていただくことが前提となります。</w:t>
            </w:r>
          </w:p>
        </w:tc>
      </w:tr>
      <w:tr w:rsidR="0084237B" w:rsidRPr="0084237B" w14:paraId="0E86083C" w14:textId="77777777" w:rsidTr="00251309">
        <w:tc>
          <w:tcPr>
            <w:tcW w:w="879" w:type="dxa"/>
          </w:tcPr>
          <w:p w14:paraId="357A94B1" w14:textId="033823E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w:t>
            </w:r>
          </w:p>
        </w:tc>
        <w:tc>
          <w:tcPr>
            <w:tcW w:w="2607" w:type="dxa"/>
          </w:tcPr>
          <w:p w14:paraId="3AA72CF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家電製品は応急修理の対象となるのか。</w:t>
            </w:r>
          </w:p>
        </w:tc>
        <w:tc>
          <w:tcPr>
            <w:tcW w:w="6148" w:type="dxa"/>
          </w:tcPr>
          <w:p w14:paraId="3A757B7D"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家電製品は応急修理の対象外となります。</w:t>
            </w:r>
          </w:p>
          <w:p w14:paraId="1487C07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エアコンの室外機も応急修理の対象外です。</w:t>
            </w:r>
          </w:p>
          <w:p w14:paraId="480F503D" w14:textId="197ABBEA"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EFFAB13" w14:textId="77777777" w:rsidTr="00251309">
        <w:tc>
          <w:tcPr>
            <w:tcW w:w="879" w:type="dxa"/>
          </w:tcPr>
          <w:p w14:paraId="46F691A1" w14:textId="1D63F9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w:t>
            </w:r>
          </w:p>
        </w:tc>
        <w:tc>
          <w:tcPr>
            <w:tcW w:w="2607" w:type="dxa"/>
          </w:tcPr>
          <w:p w14:paraId="7C3DB14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住宅の応急修理の完了期限が３ケ月（国の災害対策本部が設置された場合は６ヶ月）とされているが、延長は可能か。</w:t>
            </w:r>
          </w:p>
        </w:tc>
        <w:tc>
          <w:tcPr>
            <w:tcW w:w="6148" w:type="dxa"/>
          </w:tcPr>
          <w:p w14:paraId="65C761FC" w14:textId="04DED21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閣府告示においては、住宅の応急修理の完了期限は３ケ月（国の災害対策本部が設置された場合は６ヶ月）となっていますが、当該修理を早期に完了するための方策を可能な限り講じた上でも、やむを得ずこの期間での救助の適切な実施が困難となる場合には、内閣府と県が協議の上、特別基準により期間の延長をすることが可能です。</w:t>
            </w:r>
          </w:p>
          <w:p w14:paraId="1F584C7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なお、事務委任を受けた市町は、可能な限り早期の応急修理の完了に努めていただきますようお願いします。</w:t>
            </w:r>
          </w:p>
          <w:p w14:paraId="2D06F55D" w14:textId="325FC6BF"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14D853B9" w14:textId="77777777" w:rsidTr="00251309">
        <w:tc>
          <w:tcPr>
            <w:tcW w:w="879" w:type="dxa"/>
          </w:tcPr>
          <w:p w14:paraId="3153043F" w14:textId="2E55FB5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１１</w:t>
            </w:r>
          </w:p>
        </w:tc>
        <w:tc>
          <w:tcPr>
            <w:tcW w:w="2607" w:type="dxa"/>
          </w:tcPr>
          <w:p w14:paraId="58D6A09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住宅の応急修理の申込みはいつまでに行わないといけないのか。</w:t>
            </w:r>
          </w:p>
        </w:tc>
        <w:tc>
          <w:tcPr>
            <w:tcW w:w="6148" w:type="dxa"/>
          </w:tcPr>
          <w:p w14:paraId="5B237D82" w14:textId="32C6B01D" w:rsidR="00DA1AA0" w:rsidRPr="0084237B" w:rsidRDefault="00916758"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制度の手続きとしては、住民から申請があり、市町が施工者に依頼する流れとなります。修理を完了期限までに完成させる必要があるので、修理期間を考慮して申し込みしていただく必要があります。</w:t>
            </w:r>
          </w:p>
          <w:p w14:paraId="5E659302" w14:textId="4A3BD7B0" w:rsidR="00DA1AA0" w:rsidRPr="0084237B" w:rsidRDefault="00DA1AA0"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市町においては、住宅の応急修理の申請受付については、可能な限り速やかな完了に努めていただくようお願いします</w:t>
            </w:r>
          </w:p>
          <w:p w14:paraId="657356DD" w14:textId="3E0EC57C" w:rsidR="00251309" w:rsidRPr="0084237B" w:rsidRDefault="00DA1AA0"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w:t>
            </w:r>
            <w:r w:rsidR="00916758" w:rsidRPr="0084237B">
              <w:rPr>
                <w:rFonts w:asciiTheme="minorEastAsia" w:eastAsiaTheme="minorEastAsia" w:hAnsiTheme="minorEastAsia" w:hint="eastAsia"/>
                <w:color w:val="000000" w:themeColor="text1"/>
                <w:sz w:val="22"/>
                <w:szCs w:val="22"/>
              </w:rPr>
              <w:t>完了期限については、</w:t>
            </w:r>
            <w:r w:rsidRPr="0084237B">
              <w:rPr>
                <w:rFonts w:asciiTheme="minorEastAsia" w:eastAsiaTheme="minorEastAsia" w:hAnsiTheme="minorEastAsia" w:hint="eastAsia"/>
                <w:color w:val="000000" w:themeColor="text1"/>
                <w:sz w:val="22"/>
                <w:szCs w:val="22"/>
              </w:rPr>
              <w:t>上記</w:t>
            </w:r>
            <w:r w:rsidR="003B2CA5">
              <w:rPr>
                <w:rFonts w:asciiTheme="minorEastAsia" w:eastAsiaTheme="minorEastAsia" w:hAnsiTheme="minorEastAsia" w:hint="eastAsia"/>
                <w:color w:val="000000" w:themeColor="text1"/>
                <w:sz w:val="22"/>
                <w:szCs w:val="22"/>
              </w:rPr>
              <w:t>１０</w:t>
            </w:r>
            <w:r w:rsidRPr="0084237B">
              <w:rPr>
                <w:rFonts w:asciiTheme="minorEastAsia" w:eastAsiaTheme="minorEastAsia" w:hAnsiTheme="minorEastAsia" w:hint="eastAsia"/>
                <w:color w:val="000000" w:themeColor="text1"/>
                <w:sz w:val="22"/>
                <w:szCs w:val="22"/>
              </w:rPr>
              <w:t>のとおり、</w:t>
            </w:r>
            <w:r w:rsidR="00916758" w:rsidRPr="0084237B">
              <w:rPr>
                <w:rFonts w:asciiTheme="minorEastAsia" w:eastAsiaTheme="minorEastAsia" w:hAnsiTheme="minorEastAsia" w:hint="eastAsia"/>
                <w:color w:val="000000" w:themeColor="text1"/>
                <w:sz w:val="22"/>
                <w:szCs w:val="22"/>
              </w:rPr>
              <w:t>内閣府と県で協議の上、</w:t>
            </w:r>
            <w:r w:rsidRPr="0084237B">
              <w:rPr>
                <w:rFonts w:asciiTheme="minorEastAsia" w:eastAsiaTheme="minorEastAsia" w:hAnsiTheme="minorEastAsia" w:hint="eastAsia"/>
                <w:color w:val="000000" w:themeColor="text1"/>
                <w:sz w:val="22"/>
                <w:szCs w:val="22"/>
              </w:rPr>
              <w:t>特別基準により期間の延長をすることがあります。期間の延長がある際は、ＨＰ等を通じてお知らせします。</w:t>
            </w:r>
          </w:p>
        </w:tc>
      </w:tr>
      <w:tr w:rsidR="0084237B" w:rsidRPr="0084237B" w14:paraId="10D1AC8C" w14:textId="77777777" w:rsidTr="00251309">
        <w:tc>
          <w:tcPr>
            <w:tcW w:w="879" w:type="dxa"/>
          </w:tcPr>
          <w:p w14:paraId="4A10A836" w14:textId="6B09C8F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１２</w:t>
            </w:r>
          </w:p>
        </w:tc>
        <w:tc>
          <w:tcPr>
            <w:tcW w:w="2607" w:type="dxa"/>
          </w:tcPr>
          <w:p w14:paraId="7C120EC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被災者の所得に関係なく対象となるのか。</w:t>
            </w:r>
          </w:p>
        </w:tc>
        <w:tc>
          <w:tcPr>
            <w:tcW w:w="6148" w:type="dxa"/>
          </w:tcPr>
          <w:p w14:paraId="5BCF0A5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世帯の収入要件については、「資力に関する申出書」を基に、その被災者の資力を把握し、ある程度資力がある場合は、ローン等個別事情を勘案し、判断することとしています。</w:t>
            </w:r>
          </w:p>
          <w:p w14:paraId="05330B2C"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※平成28年5月までは前年（又は前々年）の世帯収入について確認を求めていたが、この要件は撤廃しています。</w:t>
            </w:r>
          </w:p>
          <w:p w14:paraId="30CBADA7" w14:textId="7FD0B815"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2D14B731" w14:textId="77777777" w:rsidTr="00251309">
        <w:tc>
          <w:tcPr>
            <w:tcW w:w="879" w:type="dxa"/>
          </w:tcPr>
          <w:p w14:paraId="56D53845" w14:textId="557804C9"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１３</w:t>
            </w:r>
          </w:p>
        </w:tc>
        <w:tc>
          <w:tcPr>
            <w:tcW w:w="2607" w:type="dxa"/>
          </w:tcPr>
          <w:p w14:paraId="4CDC9EDC"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住宅の応急修理に必要な書類は何ですか。</w:t>
            </w:r>
          </w:p>
        </w:tc>
        <w:tc>
          <w:tcPr>
            <w:tcW w:w="6148" w:type="dxa"/>
          </w:tcPr>
          <w:p w14:paraId="46C7380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申込みの際に必要な書類等は以下のとおりです。</w:t>
            </w:r>
          </w:p>
          <w:p w14:paraId="63BE84F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①　住宅の応急修理申込書（様式１号）</w:t>
            </w:r>
          </w:p>
          <w:p w14:paraId="1F00F38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②　り災証明書の写し</w:t>
            </w:r>
          </w:p>
          <w:p w14:paraId="028BEB3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③　施工前の被害状況が分かる写真</w:t>
            </w:r>
          </w:p>
          <w:p w14:paraId="4CCBA75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④　修理見積書（様式３号）</w:t>
            </w:r>
          </w:p>
          <w:p w14:paraId="3BE0D42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（後日、提出可だが、工事決定までに必要）</w:t>
            </w:r>
          </w:p>
          <w:p w14:paraId="3B3801E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⑤　資力に関する申出書（様式２号）</w:t>
            </w:r>
          </w:p>
          <w:p w14:paraId="6EAE1964" w14:textId="22D6F335"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上記以外にも、各市町において申請に必要な書類が追加される場合もありますので、詳しくは市町の相談窓口に確認してください。</w:t>
            </w:r>
          </w:p>
          <w:p w14:paraId="34B43136"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また、工事完了後には、工事施工中、施工後の施工写真が必要になりますので留意願います。</w:t>
            </w:r>
          </w:p>
          <w:p w14:paraId="2810F1B0" w14:textId="6701375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ABDC2C6" w14:textId="77777777" w:rsidTr="00251309">
        <w:tc>
          <w:tcPr>
            <w:tcW w:w="879" w:type="dxa"/>
            <w:shd w:val="clear" w:color="auto" w:fill="auto"/>
          </w:tcPr>
          <w:p w14:paraId="0EC4ACDE" w14:textId="51A3E1B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１４</w:t>
            </w:r>
          </w:p>
        </w:tc>
        <w:tc>
          <w:tcPr>
            <w:tcW w:w="2607" w:type="dxa"/>
            <w:shd w:val="clear" w:color="auto" w:fill="auto"/>
          </w:tcPr>
          <w:p w14:paraId="2A2880D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大規模半壊、中規模半壊、半壊、準半壊かどうかは、どのように確認するのか。</w:t>
            </w:r>
          </w:p>
        </w:tc>
        <w:tc>
          <w:tcPr>
            <w:tcW w:w="6148" w:type="dxa"/>
            <w:shd w:val="clear" w:color="auto" w:fill="auto"/>
          </w:tcPr>
          <w:p w14:paraId="6EE46B4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り災証明書の「被害の程度」欄、又は被災者台帳により確認します。</w:t>
            </w:r>
          </w:p>
          <w:p w14:paraId="3928A2F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また、り災証明書の提出が申込み後となる場合は、自宅の被害状況が分かる写真などで代用し、り災証明書が交付を受けた段階で提出いただければ結構です。</w:t>
            </w:r>
          </w:p>
          <w:p w14:paraId="4BF5AB69" w14:textId="1D895904"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A214053" w14:textId="77777777" w:rsidTr="00251309">
        <w:tc>
          <w:tcPr>
            <w:tcW w:w="879" w:type="dxa"/>
          </w:tcPr>
          <w:p w14:paraId="4CE5E16C" w14:textId="18A32A1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１５</w:t>
            </w:r>
          </w:p>
        </w:tc>
        <w:tc>
          <w:tcPr>
            <w:tcW w:w="2607" w:type="dxa"/>
          </w:tcPr>
          <w:p w14:paraId="2A05CE9E" w14:textId="3CD6E3BA"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応急修理の申請時に提出する「り災証明書」はコピーでも良いのか。</w:t>
            </w:r>
          </w:p>
        </w:tc>
        <w:tc>
          <w:tcPr>
            <w:tcW w:w="6148" w:type="dxa"/>
          </w:tcPr>
          <w:p w14:paraId="3BD449D5" w14:textId="77777777" w:rsidR="00251309" w:rsidRPr="0084237B" w:rsidRDefault="00251309" w:rsidP="00186D04">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コピーで差し支えありません。</w:t>
            </w:r>
          </w:p>
        </w:tc>
      </w:tr>
      <w:tr w:rsidR="0084237B" w:rsidRPr="0084237B" w14:paraId="526F61B5" w14:textId="77777777" w:rsidTr="00251309">
        <w:tc>
          <w:tcPr>
            <w:tcW w:w="879" w:type="dxa"/>
          </w:tcPr>
          <w:p w14:paraId="48ADA916" w14:textId="2D5046BA"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１６</w:t>
            </w:r>
          </w:p>
        </w:tc>
        <w:tc>
          <w:tcPr>
            <w:tcW w:w="2607" w:type="dxa"/>
          </w:tcPr>
          <w:p w14:paraId="493C914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単身赴任等により住民票を移動せず居住していた住宅が被災した場合、住宅の応急修理の対象となるか。</w:t>
            </w:r>
          </w:p>
        </w:tc>
        <w:tc>
          <w:tcPr>
            <w:tcW w:w="6148" w:type="dxa"/>
          </w:tcPr>
          <w:p w14:paraId="339E13E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今後も引き続き被災した住宅に住み続ける場合には、複数月分の公共料金の支払証明など、客観的に居住の実態が確認できる資料により居住の実態が判断できれば問題ありません。</w:t>
            </w:r>
          </w:p>
        </w:tc>
      </w:tr>
      <w:tr w:rsidR="0084237B" w:rsidRPr="0084237B" w14:paraId="392B3455" w14:textId="77777777" w:rsidTr="00251309">
        <w:tc>
          <w:tcPr>
            <w:tcW w:w="879" w:type="dxa"/>
          </w:tcPr>
          <w:p w14:paraId="3A391AD1"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１７</w:t>
            </w:r>
          </w:p>
          <w:p w14:paraId="16044B33" w14:textId="14707B5B" w:rsidR="0084237B" w:rsidRPr="0084237B" w:rsidRDefault="0084237B" w:rsidP="00251309">
            <w:pPr>
              <w:snapToGrid w:val="0"/>
              <w:jc w:val="center"/>
              <w:rPr>
                <w:rFonts w:asciiTheme="minorEastAsia" w:eastAsiaTheme="minorEastAsia" w:hAnsiTheme="minorEastAsia"/>
                <w:color w:val="000000" w:themeColor="text1"/>
              </w:rPr>
            </w:pPr>
          </w:p>
        </w:tc>
        <w:tc>
          <w:tcPr>
            <w:tcW w:w="2607" w:type="dxa"/>
          </w:tcPr>
          <w:p w14:paraId="3DC5B35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別荘は応急修理の対象となるのか。</w:t>
            </w:r>
          </w:p>
        </w:tc>
        <w:tc>
          <w:tcPr>
            <w:tcW w:w="6148" w:type="dxa"/>
          </w:tcPr>
          <w:p w14:paraId="49C173EE" w14:textId="207A58E1"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主たる住宅が</w:t>
            </w:r>
            <w:r w:rsidR="00186D04" w:rsidRPr="0084237B">
              <w:rPr>
                <w:rFonts w:asciiTheme="minorEastAsia" w:eastAsiaTheme="minorEastAsia" w:hAnsiTheme="minorEastAsia" w:hint="eastAsia"/>
                <w:color w:val="000000" w:themeColor="text1"/>
                <w:sz w:val="22"/>
                <w:szCs w:val="22"/>
              </w:rPr>
              <w:t>別に</w:t>
            </w:r>
            <w:r w:rsidRPr="0084237B">
              <w:rPr>
                <w:rFonts w:asciiTheme="minorEastAsia" w:eastAsiaTheme="minorEastAsia" w:hAnsiTheme="minorEastAsia" w:hint="eastAsia"/>
                <w:color w:val="000000" w:themeColor="text1"/>
                <w:sz w:val="22"/>
                <w:szCs w:val="22"/>
              </w:rPr>
              <w:t>ある場合は、居住実態があったとしても応急修理の</w:t>
            </w:r>
            <w:r w:rsidR="00186D04" w:rsidRPr="0084237B">
              <w:rPr>
                <w:rFonts w:asciiTheme="minorEastAsia" w:eastAsiaTheme="minorEastAsia" w:hAnsiTheme="minorEastAsia" w:hint="eastAsia"/>
                <w:color w:val="000000" w:themeColor="text1"/>
                <w:sz w:val="22"/>
                <w:szCs w:val="22"/>
              </w:rPr>
              <w:t>対象外となります。</w:t>
            </w:r>
          </w:p>
          <w:p w14:paraId="647D6226" w14:textId="1AEB2399"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3AF851BB" w14:textId="77777777" w:rsidTr="00251309">
        <w:tc>
          <w:tcPr>
            <w:tcW w:w="879" w:type="dxa"/>
            <w:shd w:val="clear" w:color="auto" w:fill="auto"/>
          </w:tcPr>
          <w:p w14:paraId="49836344" w14:textId="3436BECF"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１８</w:t>
            </w:r>
          </w:p>
        </w:tc>
        <w:tc>
          <w:tcPr>
            <w:tcW w:w="2607" w:type="dxa"/>
            <w:shd w:val="clear" w:color="auto" w:fill="auto"/>
          </w:tcPr>
          <w:p w14:paraId="5083FEFE"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全壊した住宅は応急修理の対象とならないのか。</w:t>
            </w:r>
          </w:p>
        </w:tc>
        <w:tc>
          <w:tcPr>
            <w:tcW w:w="6148" w:type="dxa"/>
            <w:shd w:val="clear" w:color="auto" w:fill="auto"/>
          </w:tcPr>
          <w:p w14:paraId="72DA479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全壊であっても、応急修理を実施すれば居住することが可能なら、応急修理の対象とすることが可能です。</w:t>
            </w:r>
          </w:p>
        </w:tc>
      </w:tr>
      <w:tr w:rsidR="0084237B" w:rsidRPr="0084237B" w14:paraId="484A12CB" w14:textId="77777777" w:rsidTr="00251309">
        <w:tc>
          <w:tcPr>
            <w:tcW w:w="879" w:type="dxa"/>
          </w:tcPr>
          <w:p w14:paraId="7B5B5F16"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１９</w:t>
            </w:r>
          </w:p>
          <w:p w14:paraId="6364347E" w14:textId="6539F43B" w:rsidR="0084237B" w:rsidRPr="0084237B" w:rsidRDefault="0084237B" w:rsidP="0084237B">
            <w:pPr>
              <w:snapToGrid w:val="0"/>
              <w:rPr>
                <w:rFonts w:asciiTheme="minorEastAsia" w:eastAsiaTheme="minorEastAsia" w:hAnsiTheme="minorEastAsia"/>
                <w:color w:val="000000" w:themeColor="text1"/>
              </w:rPr>
            </w:pPr>
          </w:p>
        </w:tc>
        <w:tc>
          <w:tcPr>
            <w:tcW w:w="2607" w:type="dxa"/>
          </w:tcPr>
          <w:p w14:paraId="163EC382"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１階が店舗や事務所として利用している併用住宅は住宅の応急修理の対象となるか。</w:t>
            </w:r>
          </w:p>
        </w:tc>
        <w:tc>
          <w:tcPr>
            <w:tcW w:w="6148" w:type="dxa"/>
          </w:tcPr>
          <w:p w14:paraId="00DEFDC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住宅の応急修理は、日常生活を営んでいるところを対象とするため、１階が事務所や店舗等である場合には対象となりません。</w:t>
            </w:r>
          </w:p>
          <w:p w14:paraId="22D7B7C0" w14:textId="1104180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ただし、１階の階段が壊れて２階の居住スペースに行けない、１階にしかトイレがない等</w:t>
            </w:r>
            <w:r w:rsidR="00186D04" w:rsidRPr="0084237B">
              <w:rPr>
                <w:rFonts w:asciiTheme="minorEastAsia" w:eastAsiaTheme="minorEastAsia" w:hAnsiTheme="minorEastAsia" w:hint="eastAsia"/>
                <w:color w:val="000000" w:themeColor="text1"/>
                <w:sz w:val="22"/>
                <w:szCs w:val="22"/>
              </w:rPr>
              <w:t>の</w:t>
            </w:r>
            <w:r w:rsidRPr="0084237B">
              <w:rPr>
                <w:rFonts w:asciiTheme="minorEastAsia" w:eastAsiaTheme="minorEastAsia" w:hAnsiTheme="minorEastAsia" w:hint="eastAsia"/>
                <w:color w:val="000000" w:themeColor="text1"/>
                <w:sz w:val="22"/>
                <w:szCs w:val="22"/>
              </w:rPr>
              <w:t>理由があれば</w:t>
            </w:r>
            <w:r w:rsidR="00186D04" w:rsidRPr="0084237B">
              <w:rPr>
                <w:rFonts w:asciiTheme="minorEastAsia" w:eastAsiaTheme="minorEastAsia" w:hAnsiTheme="minorEastAsia" w:hint="eastAsia"/>
                <w:color w:val="000000" w:themeColor="text1"/>
                <w:sz w:val="22"/>
                <w:szCs w:val="22"/>
              </w:rPr>
              <w:t>応急</w:t>
            </w:r>
            <w:r w:rsidRPr="0084237B">
              <w:rPr>
                <w:rFonts w:asciiTheme="minorEastAsia" w:eastAsiaTheme="minorEastAsia" w:hAnsiTheme="minorEastAsia" w:hint="eastAsia"/>
                <w:color w:val="000000" w:themeColor="text1"/>
                <w:sz w:val="22"/>
                <w:szCs w:val="22"/>
              </w:rPr>
              <w:t>修理の対象となります。</w:t>
            </w:r>
          </w:p>
          <w:p w14:paraId="05B9E9C6" w14:textId="69B3693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AAC99A7" w14:textId="77777777" w:rsidTr="00251309">
        <w:tc>
          <w:tcPr>
            <w:tcW w:w="879" w:type="dxa"/>
          </w:tcPr>
          <w:p w14:paraId="5CBFCE1E" w14:textId="0A4789D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w:t>
            </w:r>
          </w:p>
        </w:tc>
        <w:tc>
          <w:tcPr>
            <w:tcW w:w="2607" w:type="dxa"/>
          </w:tcPr>
          <w:p w14:paraId="455343B8"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住民票は一つだが、例えば「母屋」と「離れ」のように別居している世帯の場合、「母屋」と「離れ」それぞれで修理を受けることはできるか。</w:t>
            </w:r>
          </w:p>
        </w:tc>
        <w:tc>
          <w:tcPr>
            <w:tcW w:w="6148" w:type="dxa"/>
          </w:tcPr>
          <w:p w14:paraId="2659B61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世帯・生計が別で、それぞれが独立した住戸を形成していれば、それぞれで応急修理は可能です。</w:t>
            </w:r>
          </w:p>
        </w:tc>
      </w:tr>
      <w:tr w:rsidR="0084237B" w:rsidRPr="0084237B" w14:paraId="09CF53F4" w14:textId="77777777" w:rsidTr="00251309">
        <w:tc>
          <w:tcPr>
            <w:tcW w:w="879" w:type="dxa"/>
          </w:tcPr>
          <w:p w14:paraId="2A8F8611" w14:textId="15517B2B" w:rsidR="00251309" w:rsidRPr="0084237B" w:rsidDel="00664076"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２１</w:t>
            </w:r>
          </w:p>
        </w:tc>
        <w:tc>
          <w:tcPr>
            <w:tcW w:w="2607" w:type="dxa"/>
          </w:tcPr>
          <w:p w14:paraId="5F171151"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ＤＩＹの材料費は、住宅の応急修理の対象となるか。</w:t>
            </w:r>
          </w:p>
        </w:tc>
        <w:tc>
          <w:tcPr>
            <w:tcW w:w="6148" w:type="dxa"/>
          </w:tcPr>
          <w:p w14:paraId="130033C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ＤＩＹは、自らの資力で実施することから、応急修理の対象外となります。</w:t>
            </w:r>
          </w:p>
        </w:tc>
      </w:tr>
      <w:tr w:rsidR="0084237B" w:rsidRPr="0084237B" w14:paraId="2A582477" w14:textId="77777777" w:rsidTr="00251309">
        <w:tc>
          <w:tcPr>
            <w:tcW w:w="879" w:type="dxa"/>
          </w:tcPr>
          <w:p w14:paraId="71D47860" w14:textId="1A7972D7"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２２</w:t>
            </w:r>
          </w:p>
        </w:tc>
        <w:tc>
          <w:tcPr>
            <w:tcW w:w="2607" w:type="dxa"/>
          </w:tcPr>
          <w:p w14:paraId="7F1AF8A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複数</w:t>
            </w:r>
            <w:r w:rsidRPr="0084237B">
              <w:rPr>
                <w:rFonts w:asciiTheme="minorEastAsia" w:eastAsiaTheme="minorEastAsia" w:hAnsiTheme="minorEastAsia"/>
                <w:color w:val="000000" w:themeColor="text1"/>
                <w:sz w:val="22"/>
                <w:szCs w:val="22"/>
              </w:rPr>
              <w:t>階建て共同住宅の共用部分は修理対象となるか。共用部分が</w:t>
            </w:r>
            <w:r w:rsidRPr="0084237B">
              <w:rPr>
                <w:rFonts w:asciiTheme="minorEastAsia" w:eastAsiaTheme="minorEastAsia" w:hAnsiTheme="minorEastAsia" w:hint="eastAsia"/>
                <w:color w:val="000000" w:themeColor="text1"/>
                <w:sz w:val="22"/>
                <w:szCs w:val="22"/>
              </w:rPr>
              <w:t>利用できない</w:t>
            </w:r>
            <w:r w:rsidRPr="0084237B">
              <w:rPr>
                <w:rFonts w:asciiTheme="minorEastAsia" w:eastAsiaTheme="minorEastAsia" w:hAnsiTheme="minorEastAsia"/>
                <w:color w:val="000000" w:themeColor="text1"/>
                <w:sz w:val="22"/>
                <w:szCs w:val="22"/>
              </w:rPr>
              <w:t>と</w:t>
            </w:r>
            <w:r w:rsidRPr="0084237B">
              <w:rPr>
                <w:rFonts w:asciiTheme="minorEastAsia" w:eastAsiaTheme="minorEastAsia" w:hAnsiTheme="minorEastAsia" w:hint="eastAsia"/>
                <w:color w:val="000000" w:themeColor="text1"/>
                <w:sz w:val="22"/>
                <w:szCs w:val="22"/>
              </w:rPr>
              <w:t>上層階</w:t>
            </w:r>
            <w:r w:rsidRPr="0084237B">
              <w:rPr>
                <w:rFonts w:asciiTheme="minorEastAsia" w:eastAsiaTheme="minorEastAsia" w:hAnsiTheme="minorEastAsia"/>
                <w:color w:val="000000" w:themeColor="text1"/>
                <w:sz w:val="22"/>
                <w:szCs w:val="22"/>
              </w:rPr>
              <w:t>に行くことができな</w:t>
            </w:r>
            <w:r w:rsidRPr="0084237B">
              <w:rPr>
                <w:rFonts w:asciiTheme="minorEastAsia" w:eastAsiaTheme="minorEastAsia" w:hAnsiTheme="minorEastAsia" w:hint="eastAsia"/>
                <w:color w:val="000000" w:themeColor="text1"/>
                <w:sz w:val="22"/>
                <w:szCs w:val="22"/>
              </w:rPr>
              <w:t>い。</w:t>
            </w:r>
          </w:p>
        </w:tc>
        <w:tc>
          <w:tcPr>
            <w:tcW w:w="6148" w:type="dxa"/>
          </w:tcPr>
          <w:p w14:paraId="48C30427"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①　分譲住宅の場合、管理組合理事会や各住居世帯主持ち回りなどにより入居者の正式な同意（同意書）が得られれば、入居世帯分の費用を合算して共用部分の修理を行うことが可能です。</w:t>
            </w:r>
          </w:p>
          <w:p w14:paraId="7C831705"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②　賃貸住宅の場合、一般的にはその借家の所有者・管理者が修理を行うこととなります。しかし、所有者・管理者に応急修理を行う資力がない場合には、入居世帯数分の費用を合算して共用部分の修理を行うことが可能です。</w:t>
            </w:r>
          </w:p>
          <w:p w14:paraId="4C170643" w14:textId="6998B002" w:rsidR="00251309" w:rsidRPr="0084237B" w:rsidRDefault="00251309" w:rsidP="00F769E9">
            <w:pPr>
              <w:snapToGrid w:val="0"/>
              <w:ind w:leftChars="100" w:left="241"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なお、この場合、所有者・管理者に資力がないことを証する資料が必要となります。</w:t>
            </w:r>
          </w:p>
        </w:tc>
      </w:tr>
      <w:tr w:rsidR="0084237B" w:rsidRPr="0084237B" w14:paraId="7B4E0A05" w14:textId="77777777" w:rsidTr="00251309">
        <w:tc>
          <w:tcPr>
            <w:tcW w:w="879" w:type="dxa"/>
          </w:tcPr>
          <w:p w14:paraId="48FA56C3" w14:textId="296F6B8F"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２３</w:t>
            </w:r>
          </w:p>
        </w:tc>
        <w:tc>
          <w:tcPr>
            <w:tcW w:w="2607" w:type="dxa"/>
          </w:tcPr>
          <w:p w14:paraId="46DF546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間取りを変更することは可能か。</w:t>
            </w:r>
          </w:p>
        </w:tc>
        <w:tc>
          <w:tcPr>
            <w:tcW w:w="6148" w:type="dxa"/>
          </w:tcPr>
          <w:p w14:paraId="4AC054C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例えば、部屋を６畳間から８畳間に拡張する等の工事を行う場合でも、修理対象工事が含まれる場合は当該工事を応急修理の対象として差し支えありません。</w:t>
            </w:r>
          </w:p>
          <w:p w14:paraId="54CA497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00B6AE6C" w14:textId="29A5B2D4" w:rsidR="00DA1AA0" w:rsidRPr="0084237B" w:rsidRDefault="00DA1AA0"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C65ECF3" w14:textId="77777777" w:rsidTr="00251309">
        <w:tc>
          <w:tcPr>
            <w:tcW w:w="879" w:type="dxa"/>
            <w:shd w:val="clear" w:color="auto" w:fill="auto"/>
          </w:tcPr>
          <w:p w14:paraId="7BE36922" w14:textId="44A003F4"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２４</w:t>
            </w:r>
          </w:p>
        </w:tc>
        <w:tc>
          <w:tcPr>
            <w:tcW w:w="2607" w:type="dxa"/>
            <w:shd w:val="clear" w:color="auto" w:fill="auto"/>
          </w:tcPr>
          <w:p w14:paraId="5E454AB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仕様がグレードアップになる工事は対象となるか。</w:t>
            </w:r>
          </w:p>
        </w:tc>
        <w:tc>
          <w:tcPr>
            <w:tcW w:w="6148" w:type="dxa"/>
            <w:shd w:val="clear" w:color="auto" w:fill="auto"/>
          </w:tcPr>
          <w:p w14:paraId="23512B9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建具（玄関扉、戸、サッシ）や設備（キッチン、トイレ、浴槽、給湯器）等のグレードアップは応急修理の趣旨・目的と合致せず、応急修理の対象とは言えませんので、必ず、変更する建具や設備が元々設置されていた製品の後継の製品であることを業者に確認してください。</w:t>
            </w:r>
          </w:p>
          <w:p w14:paraId="5509BEF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また、交換前の品番、機能等についても写真撮影するなどグレードアップではないことを示してください。</w:t>
            </w:r>
          </w:p>
          <w:p w14:paraId="7C0163FD" w14:textId="6F70CA31" w:rsidR="00DA1AA0" w:rsidRPr="0084237B" w:rsidRDefault="00DA1AA0"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7F36F63" w14:textId="77777777" w:rsidTr="00251309">
        <w:tc>
          <w:tcPr>
            <w:tcW w:w="879" w:type="dxa"/>
          </w:tcPr>
          <w:p w14:paraId="4D4012D9" w14:textId="0823CC88"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２５</w:t>
            </w:r>
          </w:p>
        </w:tc>
        <w:tc>
          <w:tcPr>
            <w:tcW w:w="2607" w:type="dxa"/>
          </w:tcPr>
          <w:p w14:paraId="2E1FF03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屋外設置型給湯器は応急修理の対象となるか。</w:t>
            </w:r>
          </w:p>
        </w:tc>
        <w:tc>
          <w:tcPr>
            <w:tcW w:w="6148" w:type="dxa"/>
          </w:tcPr>
          <w:p w14:paraId="1A503319" w14:textId="4308EAA2" w:rsidR="00251309" w:rsidRPr="0084237B" w:rsidRDefault="00F769E9" w:rsidP="00251309">
            <w:pPr>
              <w:snapToGrid w:val="0"/>
              <w:ind w:firstLineChars="100" w:firstLine="221"/>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地震・</w:t>
            </w:r>
            <w:r w:rsidR="00251309" w:rsidRPr="0084237B">
              <w:rPr>
                <w:rFonts w:asciiTheme="minorEastAsia" w:eastAsiaTheme="minorEastAsia" w:hAnsiTheme="minorEastAsia" w:hint="eastAsia"/>
                <w:color w:val="000000" w:themeColor="text1"/>
                <w:sz w:val="22"/>
                <w:szCs w:val="22"/>
              </w:rPr>
              <w:t>浸水等により破損した給湯器（配管、貯湯タンク、室外機）は対象となります。</w:t>
            </w:r>
          </w:p>
          <w:p w14:paraId="11C4FEE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ただし、給湯器の交換に当たっては、故障個所を明確に示すとともに、元々設置されていた製品の後継の製品であることを業者に確認してください。</w:t>
            </w:r>
          </w:p>
          <w:p w14:paraId="55808670" w14:textId="16384E95" w:rsidR="00251309" w:rsidRPr="0084237B" w:rsidRDefault="00251309" w:rsidP="00251309">
            <w:pPr>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（必ず、交換前の写真と交換後の写真を撮影するとともに、写真には、故障個所や、交換前の品番、機能等を示し、グレードアップではないことを示</w:t>
            </w:r>
            <w:r w:rsidR="00186D04" w:rsidRPr="0084237B">
              <w:rPr>
                <w:rFonts w:asciiTheme="minorEastAsia" w:eastAsiaTheme="minorEastAsia" w:hAnsiTheme="minorEastAsia" w:hint="eastAsia"/>
                <w:color w:val="000000" w:themeColor="text1"/>
                <w:sz w:val="22"/>
                <w:szCs w:val="22"/>
              </w:rPr>
              <w:t>してください</w:t>
            </w:r>
            <w:r w:rsidRPr="0084237B">
              <w:rPr>
                <w:rFonts w:asciiTheme="minorEastAsia" w:eastAsiaTheme="minorEastAsia" w:hAnsiTheme="minorEastAsia" w:hint="eastAsia"/>
                <w:color w:val="000000" w:themeColor="text1"/>
                <w:sz w:val="22"/>
                <w:szCs w:val="22"/>
              </w:rPr>
              <w:t>。）</w:t>
            </w:r>
          </w:p>
          <w:p w14:paraId="4D72CB70" w14:textId="4F825194" w:rsidR="00251309" w:rsidRPr="0084237B" w:rsidRDefault="00251309" w:rsidP="00251309">
            <w:pPr>
              <w:jc w:val="left"/>
              <w:rPr>
                <w:rFonts w:asciiTheme="minorEastAsia" w:eastAsiaTheme="minorEastAsia" w:hAnsiTheme="minorEastAsia"/>
                <w:color w:val="000000" w:themeColor="text1"/>
                <w:sz w:val="22"/>
                <w:szCs w:val="22"/>
              </w:rPr>
            </w:pPr>
          </w:p>
        </w:tc>
      </w:tr>
      <w:tr w:rsidR="0084237B" w:rsidRPr="0084237B" w14:paraId="17F4BCAE" w14:textId="77777777" w:rsidTr="00251309">
        <w:tc>
          <w:tcPr>
            <w:tcW w:w="879" w:type="dxa"/>
          </w:tcPr>
          <w:p w14:paraId="610511CA" w14:textId="5AE55E40"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２６</w:t>
            </w:r>
          </w:p>
        </w:tc>
        <w:tc>
          <w:tcPr>
            <w:tcW w:w="2607" w:type="dxa"/>
          </w:tcPr>
          <w:p w14:paraId="1A8850A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床上浸水により汚泥が堆積し、洗い流しても悪臭が取れない、カビが発生するなど、そのままでは生活できない場合、破損はなくても修理の対象となるか。</w:t>
            </w:r>
          </w:p>
        </w:tc>
        <w:tc>
          <w:tcPr>
            <w:tcW w:w="6148" w:type="dxa"/>
          </w:tcPr>
          <w:p w14:paraId="7A8A90B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汚泥や悪臭により使用できないと判断した床や壁については、応急修理の対象として差し支えありません。</w:t>
            </w:r>
          </w:p>
          <w:p w14:paraId="30DFE22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また、床と併せて畳などの修理を行う場合も対象となります。</w:t>
            </w:r>
          </w:p>
        </w:tc>
      </w:tr>
      <w:tr w:rsidR="0084237B" w:rsidRPr="0084237B" w14:paraId="224CC259" w14:textId="77777777" w:rsidTr="00251309">
        <w:tc>
          <w:tcPr>
            <w:tcW w:w="879" w:type="dxa"/>
          </w:tcPr>
          <w:p w14:paraId="22F71B01" w14:textId="026568A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２７</w:t>
            </w:r>
          </w:p>
        </w:tc>
        <w:tc>
          <w:tcPr>
            <w:tcW w:w="2607" w:type="dxa"/>
          </w:tcPr>
          <w:p w14:paraId="7CD3CD4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住居内の土石や木竹の除去は応急修理の対象となるのか。</w:t>
            </w:r>
          </w:p>
        </w:tc>
        <w:tc>
          <w:tcPr>
            <w:tcW w:w="6148" w:type="dxa"/>
          </w:tcPr>
          <w:p w14:paraId="647612EC" w14:textId="6BF5CD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住宅内の</w:t>
            </w:r>
            <w:r w:rsidR="00186D04" w:rsidRPr="0084237B">
              <w:rPr>
                <w:rFonts w:asciiTheme="minorEastAsia" w:eastAsiaTheme="minorEastAsia" w:hAnsiTheme="minorEastAsia" w:hint="eastAsia"/>
                <w:color w:val="000000" w:themeColor="text1"/>
                <w:sz w:val="22"/>
                <w:szCs w:val="22"/>
              </w:rPr>
              <w:t>土砂等の</w:t>
            </w:r>
            <w:r w:rsidRPr="0084237B">
              <w:rPr>
                <w:rFonts w:asciiTheme="minorEastAsia" w:eastAsiaTheme="minorEastAsia" w:hAnsiTheme="minorEastAsia" w:hint="eastAsia"/>
                <w:color w:val="000000" w:themeColor="text1"/>
                <w:sz w:val="22"/>
                <w:szCs w:val="22"/>
              </w:rPr>
              <w:t>障害物を除去は、住宅の応急修理に該当しません。</w:t>
            </w:r>
          </w:p>
          <w:p w14:paraId="242A2A5D" w14:textId="77777777" w:rsidR="00251309" w:rsidRDefault="00251309" w:rsidP="00C64E11">
            <w:pPr>
              <w:snapToGrid w:val="0"/>
              <w:ind w:firstLineChars="100" w:firstLine="221"/>
              <w:jc w:val="left"/>
              <w:rPr>
                <w:rFonts w:asciiTheme="minorEastAsia" w:eastAsiaTheme="minorEastAsia" w:hAnsiTheme="minorEastAsia"/>
                <w:color w:val="000000" w:themeColor="text1"/>
                <w:sz w:val="22"/>
                <w:szCs w:val="22"/>
              </w:rPr>
            </w:pPr>
          </w:p>
          <w:p w14:paraId="20C0DF8C" w14:textId="1D88CCEC" w:rsidR="00C64E11" w:rsidRPr="0084237B" w:rsidRDefault="00C64E11" w:rsidP="00C64E11">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1B89D63" w14:textId="77777777" w:rsidTr="00251309">
        <w:tc>
          <w:tcPr>
            <w:tcW w:w="879" w:type="dxa"/>
          </w:tcPr>
          <w:p w14:paraId="75C8848E" w14:textId="2712B98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２８</w:t>
            </w:r>
          </w:p>
        </w:tc>
        <w:tc>
          <w:tcPr>
            <w:tcW w:w="2607" w:type="dxa"/>
          </w:tcPr>
          <w:p w14:paraId="28922C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応急修理に伴い廃棄する廃材の処分費等は、応急修理制度の対象となるか。</w:t>
            </w:r>
          </w:p>
        </w:tc>
        <w:tc>
          <w:tcPr>
            <w:tcW w:w="6148" w:type="dxa"/>
          </w:tcPr>
          <w:p w14:paraId="0AC5005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応急修理によって搬出される産業廃棄物の運搬、処分費は応急修理制度の対象となります。</w:t>
            </w:r>
          </w:p>
          <w:p w14:paraId="2F86181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また、環境省の災害等廃棄物処理事業の対象となる場合もありますので、市町の廃棄物処理窓口に相談してください。</w:t>
            </w:r>
          </w:p>
          <w:p w14:paraId="3A50EC26" w14:textId="77777777" w:rsidR="00251309"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42A9A8AC" w14:textId="57BAF4DF" w:rsidR="003B2CA5" w:rsidRPr="0084237B" w:rsidRDefault="003B2CA5"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07591F1" w14:textId="77777777" w:rsidTr="00251309">
        <w:tc>
          <w:tcPr>
            <w:tcW w:w="879" w:type="dxa"/>
          </w:tcPr>
          <w:p w14:paraId="227A9CB5" w14:textId="76A1026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２９</w:t>
            </w:r>
          </w:p>
        </w:tc>
        <w:tc>
          <w:tcPr>
            <w:tcW w:w="2607" w:type="dxa"/>
          </w:tcPr>
          <w:p w14:paraId="54DA9902"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床の修繕に合わせて畳敷きをフローリングに変更してもよいか。</w:t>
            </w:r>
          </w:p>
        </w:tc>
        <w:tc>
          <w:tcPr>
            <w:tcW w:w="6148" w:type="dxa"/>
          </w:tcPr>
          <w:p w14:paraId="612CB69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当該仕様の変更については応急修理の対象として差し支えありません。</w:t>
            </w:r>
          </w:p>
          <w:p w14:paraId="69EE002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ただし、床暖房などの追加設備（グレードアップ）は自己負担となりますので留意願います。</w:t>
            </w:r>
          </w:p>
          <w:p w14:paraId="0B66C3E3" w14:textId="4655F03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3E80C2FC" w14:textId="77777777" w:rsidTr="00251309">
        <w:tc>
          <w:tcPr>
            <w:tcW w:w="879" w:type="dxa"/>
          </w:tcPr>
          <w:p w14:paraId="396C800D" w14:textId="78D908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３０</w:t>
            </w:r>
          </w:p>
        </w:tc>
        <w:tc>
          <w:tcPr>
            <w:tcW w:w="2607" w:type="dxa"/>
          </w:tcPr>
          <w:p w14:paraId="127940B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畳の交換は対象となるのか。</w:t>
            </w:r>
          </w:p>
        </w:tc>
        <w:tc>
          <w:tcPr>
            <w:tcW w:w="6148" w:type="dxa"/>
          </w:tcPr>
          <w:p w14:paraId="50B4E1E2" w14:textId="19DFA3B6"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床と併せて畳などの修理を行う場合</w:t>
            </w:r>
            <w:r w:rsidR="00186D04" w:rsidRPr="0084237B">
              <w:rPr>
                <w:rFonts w:asciiTheme="minorEastAsia" w:eastAsiaTheme="minorEastAsia" w:hAnsiTheme="minorEastAsia" w:hint="eastAsia"/>
                <w:color w:val="000000" w:themeColor="text1"/>
                <w:sz w:val="22"/>
                <w:szCs w:val="22"/>
              </w:rPr>
              <w:t>は</w:t>
            </w:r>
            <w:r w:rsidRPr="0084237B">
              <w:rPr>
                <w:rFonts w:asciiTheme="minorEastAsia" w:eastAsiaTheme="minorEastAsia" w:hAnsiTheme="minorEastAsia" w:hint="eastAsia"/>
                <w:color w:val="000000" w:themeColor="text1"/>
                <w:sz w:val="22"/>
                <w:szCs w:val="22"/>
              </w:rPr>
              <w:t>対象となります。</w:t>
            </w:r>
          </w:p>
          <w:p w14:paraId="464A6B6D" w14:textId="0A5EA4AB"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畳だけの交換</w:t>
            </w:r>
            <w:r w:rsidR="00186D04" w:rsidRPr="0084237B">
              <w:rPr>
                <w:rFonts w:asciiTheme="minorEastAsia" w:eastAsiaTheme="minorEastAsia" w:hAnsiTheme="minorEastAsia" w:hint="eastAsia"/>
                <w:color w:val="000000" w:themeColor="text1"/>
                <w:sz w:val="22"/>
                <w:szCs w:val="22"/>
              </w:rPr>
              <w:t>で</w:t>
            </w:r>
            <w:r w:rsidRPr="0084237B">
              <w:rPr>
                <w:rFonts w:asciiTheme="minorEastAsia" w:eastAsiaTheme="minorEastAsia" w:hAnsiTheme="minorEastAsia" w:hint="eastAsia"/>
                <w:color w:val="000000" w:themeColor="text1"/>
                <w:sz w:val="22"/>
                <w:szCs w:val="22"/>
              </w:rPr>
              <w:t>は対象となりません。</w:t>
            </w:r>
          </w:p>
          <w:p w14:paraId="300803A6" w14:textId="2D5152D4" w:rsidR="00251309" w:rsidRPr="0084237B" w:rsidRDefault="00186D04" w:rsidP="00186D04">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w:t>
            </w:r>
            <w:r w:rsidR="00251309" w:rsidRPr="0084237B">
              <w:rPr>
                <w:rFonts w:asciiTheme="minorEastAsia" w:eastAsiaTheme="minorEastAsia" w:hAnsiTheme="minorEastAsia" w:hint="eastAsia"/>
                <w:color w:val="000000" w:themeColor="text1"/>
                <w:sz w:val="22"/>
                <w:szCs w:val="22"/>
              </w:rPr>
              <w:t>床と併せて交換を行うものであれば畳の枚数に上限設定はありません。</w:t>
            </w:r>
            <w:r w:rsidRPr="0084237B">
              <w:rPr>
                <w:rFonts w:asciiTheme="minorEastAsia" w:eastAsiaTheme="minorEastAsia" w:hAnsiTheme="minorEastAsia" w:hint="eastAsia"/>
                <w:color w:val="000000" w:themeColor="text1"/>
                <w:sz w:val="22"/>
                <w:szCs w:val="22"/>
              </w:rPr>
              <w:t>）</w:t>
            </w:r>
          </w:p>
        </w:tc>
      </w:tr>
      <w:tr w:rsidR="0084237B" w:rsidRPr="0084237B" w14:paraId="4605F02A" w14:textId="77777777" w:rsidTr="00251309">
        <w:tc>
          <w:tcPr>
            <w:tcW w:w="879" w:type="dxa"/>
          </w:tcPr>
          <w:p w14:paraId="6CC5028E" w14:textId="0EE4197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３１</w:t>
            </w:r>
          </w:p>
        </w:tc>
        <w:tc>
          <w:tcPr>
            <w:tcW w:w="2607" w:type="dxa"/>
          </w:tcPr>
          <w:p w14:paraId="5CFFE69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床板を修理するうえで、床下断熱材は対象となるか</w:t>
            </w:r>
          </w:p>
        </w:tc>
        <w:tc>
          <w:tcPr>
            <w:tcW w:w="6148" w:type="dxa"/>
          </w:tcPr>
          <w:p w14:paraId="0B7785C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浸水した床下断熱材はカビの温床となる可能性が高いため、その交換については応急修理の対象として差し支えありません。</w:t>
            </w:r>
          </w:p>
          <w:p w14:paraId="603E0300" w14:textId="6A8856D1"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4375E4" w14:textId="77777777" w:rsidTr="00251309">
        <w:tc>
          <w:tcPr>
            <w:tcW w:w="879" w:type="dxa"/>
          </w:tcPr>
          <w:p w14:paraId="6CDB5AF0" w14:textId="00CA250D"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３２</w:t>
            </w:r>
          </w:p>
        </w:tc>
        <w:tc>
          <w:tcPr>
            <w:tcW w:w="2607" w:type="dxa"/>
          </w:tcPr>
          <w:p w14:paraId="363CA7A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浸水した部分の床壁の修繕は対象となるか。（断熱材、石膏ボード張替など）</w:t>
            </w:r>
          </w:p>
        </w:tc>
        <w:tc>
          <w:tcPr>
            <w:tcW w:w="6148" w:type="dxa"/>
          </w:tcPr>
          <w:p w14:paraId="4FF915F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一度、浸水した断熱材はカビの温床となる可能性が高いため、交換の対象として差し支えありません。</w:t>
            </w:r>
          </w:p>
          <w:p w14:paraId="57C6FED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その際、石膏ボードを外す、壊す等せざる得ない場合も張替えの対象となります。</w:t>
            </w:r>
          </w:p>
          <w:p w14:paraId="21CCDCE8" w14:textId="0354658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6CF70DA" w14:textId="77777777" w:rsidTr="00251309">
        <w:tc>
          <w:tcPr>
            <w:tcW w:w="879" w:type="dxa"/>
          </w:tcPr>
          <w:p w14:paraId="760E7BD9" w14:textId="5C81C9C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３３</w:t>
            </w:r>
          </w:p>
        </w:tc>
        <w:tc>
          <w:tcPr>
            <w:tcW w:w="2607" w:type="dxa"/>
          </w:tcPr>
          <w:p w14:paraId="24B233B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内部建具（ドア、ふすま、障子）は対象となるか。</w:t>
            </w:r>
          </w:p>
        </w:tc>
        <w:tc>
          <w:tcPr>
            <w:tcW w:w="6148" w:type="dxa"/>
          </w:tcPr>
          <w:p w14:paraId="63778F88"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損傷度合いにもよりますが、ドア類は長時間浸水することで反ってしまった場合、ふすま、障子類も枠組みが破損している場合などについては応急修理の対象として差し支えありません。</w:t>
            </w:r>
          </w:p>
          <w:p w14:paraId="31DA3EB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なお、ふすま、障子の張替えだけで済むような修理は対象にはなりません。</w:t>
            </w:r>
          </w:p>
          <w:p w14:paraId="7CCA453F" w14:textId="082C9845"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1085FFB4" w14:textId="77777777" w:rsidTr="00251309">
        <w:tc>
          <w:tcPr>
            <w:tcW w:w="879" w:type="dxa"/>
          </w:tcPr>
          <w:p w14:paraId="0F295BDA" w14:textId="60D6F1A1"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３４</w:t>
            </w:r>
          </w:p>
        </w:tc>
        <w:tc>
          <w:tcPr>
            <w:tcW w:w="2607" w:type="dxa"/>
          </w:tcPr>
          <w:p w14:paraId="40B5690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破損した内壁（土壁）は対象としてよいか。</w:t>
            </w:r>
          </w:p>
        </w:tc>
        <w:tc>
          <w:tcPr>
            <w:tcW w:w="6148" w:type="dxa"/>
          </w:tcPr>
          <w:p w14:paraId="0201529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珪藻土や聚楽壁などは一度浸水するとボロボロになってしまう可能性が高いため、対象として差し支えありません。</w:t>
            </w:r>
          </w:p>
          <w:p w14:paraId="0A8AF92E" w14:textId="1CA506C4"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1FED457" w14:textId="77777777" w:rsidTr="00251309">
        <w:tc>
          <w:tcPr>
            <w:tcW w:w="879" w:type="dxa"/>
          </w:tcPr>
          <w:p w14:paraId="7FAF5362" w14:textId="6B919BA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３５</w:t>
            </w:r>
          </w:p>
        </w:tc>
        <w:tc>
          <w:tcPr>
            <w:tcW w:w="2607" w:type="dxa"/>
          </w:tcPr>
          <w:p w14:paraId="041EE33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内壁が破損した場合は対象となるか。</w:t>
            </w:r>
          </w:p>
        </w:tc>
        <w:tc>
          <w:tcPr>
            <w:tcW w:w="6148" w:type="dxa"/>
          </w:tcPr>
          <w:p w14:paraId="711FA75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内壁（住家内に面する壁、間仕切壁等）が破損した場合については、対象として差支えありません。ただし、下地等の破損がなく、単に壁紙を補修する場合については、対象になりません。</w:t>
            </w:r>
          </w:p>
          <w:p w14:paraId="3000991E" w14:textId="07CA25FA"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A3E3EE8" w14:textId="77777777" w:rsidTr="00251309">
        <w:tc>
          <w:tcPr>
            <w:tcW w:w="879" w:type="dxa"/>
          </w:tcPr>
          <w:p w14:paraId="4824C92C" w14:textId="51E922BA"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３６</w:t>
            </w:r>
          </w:p>
        </w:tc>
        <w:tc>
          <w:tcPr>
            <w:tcW w:w="2607" w:type="dxa"/>
          </w:tcPr>
          <w:p w14:paraId="4646865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エアコンの室外機は修理の対象となるか。</w:t>
            </w:r>
          </w:p>
        </w:tc>
        <w:tc>
          <w:tcPr>
            <w:tcW w:w="6148" w:type="dxa"/>
          </w:tcPr>
          <w:p w14:paraId="6B87308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エアコンは家電製品であり、住宅の応急修理の対象とはなりません。</w:t>
            </w:r>
          </w:p>
          <w:p w14:paraId="1A9C538E" w14:textId="15835CAE"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5DC2D00" w14:textId="77777777" w:rsidTr="00251309">
        <w:tc>
          <w:tcPr>
            <w:tcW w:w="879" w:type="dxa"/>
          </w:tcPr>
          <w:p w14:paraId="41003FB2" w14:textId="1CE1CD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３７</w:t>
            </w:r>
          </w:p>
        </w:tc>
        <w:tc>
          <w:tcPr>
            <w:tcW w:w="2607" w:type="dxa"/>
          </w:tcPr>
          <w:p w14:paraId="4C04853A" w14:textId="77777777" w:rsidR="00251309"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従前、井戸水を使用していたが、災害後、井戸が濁って、飲めなくなった。住宅の前に水道管が通っており、敷地内の配管を行えば給水が可能であるため配管を行いたいが、この工事は応急修理の対象となるのか。</w:t>
            </w:r>
          </w:p>
          <w:p w14:paraId="65F722E8" w14:textId="77777777" w:rsidR="003B2CA5" w:rsidRDefault="003B2CA5" w:rsidP="00251309">
            <w:pPr>
              <w:snapToGrid w:val="0"/>
              <w:jc w:val="left"/>
              <w:rPr>
                <w:rFonts w:asciiTheme="minorEastAsia" w:eastAsiaTheme="minorEastAsia" w:hAnsiTheme="minorEastAsia"/>
                <w:color w:val="000000" w:themeColor="text1"/>
                <w:sz w:val="22"/>
                <w:szCs w:val="22"/>
              </w:rPr>
            </w:pPr>
          </w:p>
          <w:p w14:paraId="41985B6B" w14:textId="6477E0C7" w:rsidR="003B2CA5" w:rsidRPr="0084237B" w:rsidRDefault="003B2CA5" w:rsidP="00251309">
            <w:pPr>
              <w:snapToGrid w:val="0"/>
              <w:jc w:val="left"/>
              <w:rPr>
                <w:rFonts w:asciiTheme="minorEastAsia" w:eastAsiaTheme="minorEastAsia" w:hAnsiTheme="minorEastAsia"/>
                <w:color w:val="000000" w:themeColor="text1"/>
                <w:sz w:val="22"/>
                <w:szCs w:val="22"/>
              </w:rPr>
            </w:pPr>
          </w:p>
        </w:tc>
        <w:tc>
          <w:tcPr>
            <w:tcW w:w="6148" w:type="dxa"/>
          </w:tcPr>
          <w:p w14:paraId="0CF7E3D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新たに水道を敷設するための工事は元の住宅の応急修理の範囲とはならないため、対象とはなりません。</w:t>
            </w:r>
          </w:p>
          <w:p w14:paraId="1CECDCB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上水道事業を所管する担当窓口に相談願います。</w:t>
            </w:r>
          </w:p>
        </w:tc>
      </w:tr>
      <w:tr w:rsidR="0084237B" w:rsidRPr="0084237B" w14:paraId="0DFCA673" w14:textId="77777777" w:rsidTr="00251309">
        <w:tc>
          <w:tcPr>
            <w:tcW w:w="879" w:type="dxa"/>
          </w:tcPr>
          <w:p w14:paraId="2AB72EA5" w14:textId="67002720"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３８</w:t>
            </w:r>
          </w:p>
        </w:tc>
        <w:tc>
          <w:tcPr>
            <w:tcW w:w="2607" w:type="dxa"/>
          </w:tcPr>
          <w:p w14:paraId="50853B0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浸水被害により、浄化槽ブロワーが故障した。ブロワーの交換は応急修理の対象となるか。</w:t>
            </w:r>
          </w:p>
        </w:tc>
        <w:tc>
          <w:tcPr>
            <w:tcW w:w="6148" w:type="dxa"/>
          </w:tcPr>
          <w:p w14:paraId="223608C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浄化槽ブロワーは住宅設備であり、対象として差し支えありません。</w:t>
            </w:r>
          </w:p>
        </w:tc>
      </w:tr>
      <w:tr w:rsidR="0084237B" w:rsidRPr="0084237B" w14:paraId="2DAF3001" w14:textId="77777777" w:rsidTr="00251309">
        <w:tc>
          <w:tcPr>
            <w:tcW w:w="879" w:type="dxa"/>
            <w:shd w:val="clear" w:color="auto" w:fill="auto"/>
          </w:tcPr>
          <w:p w14:paraId="308A3490" w14:textId="71812BF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３９</w:t>
            </w:r>
          </w:p>
        </w:tc>
        <w:tc>
          <w:tcPr>
            <w:tcW w:w="2607" w:type="dxa"/>
            <w:shd w:val="clear" w:color="auto" w:fill="auto"/>
          </w:tcPr>
          <w:p w14:paraId="410F474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台所の流し台（キッチン）を交換することは応急修理の対象となるか。</w:t>
            </w:r>
          </w:p>
          <w:p w14:paraId="022EA69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また、オール電化のＩＨ</w:t>
            </w:r>
            <w:r w:rsidRPr="0084237B">
              <w:rPr>
                <w:rFonts w:asciiTheme="minorEastAsia" w:eastAsiaTheme="minorEastAsia" w:hAnsiTheme="minorEastAsia"/>
                <w:color w:val="000000" w:themeColor="text1"/>
                <w:sz w:val="22"/>
                <w:szCs w:val="22"/>
              </w:rPr>
              <w:t>クッキングヒーターは対象となるか。</w:t>
            </w:r>
          </w:p>
        </w:tc>
        <w:tc>
          <w:tcPr>
            <w:tcW w:w="6148" w:type="dxa"/>
            <w:shd w:val="clear" w:color="auto" w:fill="auto"/>
          </w:tcPr>
          <w:p w14:paraId="52B9DE5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損傷した流し台（キッチン）は住宅の基本設備であり、交換は応急修理の対象として差し支えありません。</w:t>
            </w:r>
          </w:p>
          <w:p w14:paraId="3F93E0F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損傷した流し台と吊戸棚が一体となっているからといっても、浸水していない、損傷していない吊戸棚を交換する場合は、応急修理の対象外となります。</w:t>
            </w:r>
          </w:p>
          <w:p w14:paraId="17E839F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ＩＨクッキングヒーターがシステムキッチンと一体となっている場合は修理の対象です。</w:t>
            </w:r>
          </w:p>
          <w:p w14:paraId="56BD4A4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ただし、ガスコンロからＩＨクッキングヒーターなどの明らかなグレードアップは応急修理の対象外となります。</w:t>
            </w:r>
          </w:p>
          <w:p w14:paraId="4304E417" w14:textId="3C5CFF5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466A08F" w14:textId="77777777" w:rsidTr="00251309">
        <w:tc>
          <w:tcPr>
            <w:tcW w:w="879" w:type="dxa"/>
            <w:shd w:val="clear" w:color="auto" w:fill="auto"/>
          </w:tcPr>
          <w:p w14:paraId="10E7C441"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４０</w:t>
            </w:r>
          </w:p>
          <w:p w14:paraId="34D1748D" w14:textId="538ADA5B" w:rsidR="0084237B" w:rsidRPr="0084237B" w:rsidRDefault="0084237B" w:rsidP="0084237B">
            <w:pPr>
              <w:snapToGrid w:val="0"/>
              <w:rPr>
                <w:rFonts w:asciiTheme="minorEastAsia" w:eastAsiaTheme="minorEastAsia" w:hAnsiTheme="minorEastAsia"/>
                <w:color w:val="000000" w:themeColor="text1"/>
              </w:rPr>
            </w:pPr>
          </w:p>
        </w:tc>
        <w:tc>
          <w:tcPr>
            <w:tcW w:w="2607" w:type="dxa"/>
            <w:shd w:val="clear" w:color="auto" w:fill="auto"/>
          </w:tcPr>
          <w:p w14:paraId="6271050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color w:val="000000" w:themeColor="text1"/>
                <w:sz w:val="22"/>
                <w:szCs w:val="22"/>
              </w:rPr>
              <w:t>ガスコンロは対象となるか</w:t>
            </w:r>
            <w:r w:rsidRPr="0084237B">
              <w:rPr>
                <w:rFonts w:asciiTheme="minorEastAsia" w:eastAsiaTheme="minorEastAsia" w:hAnsiTheme="minorEastAsia" w:hint="eastAsia"/>
                <w:color w:val="000000" w:themeColor="text1"/>
                <w:sz w:val="22"/>
                <w:szCs w:val="22"/>
              </w:rPr>
              <w:t>。</w:t>
            </w:r>
          </w:p>
        </w:tc>
        <w:tc>
          <w:tcPr>
            <w:tcW w:w="6148" w:type="dxa"/>
            <w:shd w:val="clear" w:color="auto" w:fill="auto"/>
          </w:tcPr>
          <w:p w14:paraId="2B2784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ガスコンロは家電製品であり、生活必需品として配布していることから応急修理の対象外となります。</w:t>
            </w:r>
          </w:p>
          <w:p w14:paraId="28133861" w14:textId="36D88307"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4AA67B07" w14:textId="77777777" w:rsidTr="00251309">
        <w:tc>
          <w:tcPr>
            <w:tcW w:w="879" w:type="dxa"/>
          </w:tcPr>
          <w:p w14:paraId="702A2DB7" w14:textId="155E035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４１</w:t>
            </w:r>
          </w:p>
        </w:tc>
        <w:tc>
          <w:tcPr>
            <w:tcW w:w="2607" w:type="dxa"/>
          </w:tcPr>
          <w:p w14:paraId="1D28C64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便器が使用できない状態になった。応急修理の対象となるか。</w:t>
            </w:r>
          </w:p>
        </w:tc>
        <w:tc>
          <w:tcPr>
            <w:tcW w:w="6148" w:type="dxa"/>
          </w:tcPr>
          <w:p w14:paraId="404B9B49" w14:textId="1A3A203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応急修理の対象として差し支えありません。（暖房便座は可。）</w:t>
            </w:r>
          </w:p>
          <w:p w14:paraId="41D5F78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630C6AA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被災前、温水洗浄機能が付いていない便器であったにも関わらず応急修理において温水洗浄機能を新規で取り付ける場合は対象外となります。</w:t>
            </w:r>
          </w:p>
          <w:p w14:paraId="24489ADE" w14:textId="607C3D1E"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和式便器から洋式便器（暖房便座は可。）は対象として差し支えありません。（ただし、温水洗浄便座の新規取付けは対象外となります。）</w:t>
            </w:r>
          </w:p>
          <w:p w14:paraId="34BB4C61"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自宅に大便器と小便器がある場合は、大便器の修理のみ応急修理の対象となります。両方の便器の修理は制度の趣旨・目的と合致せず、応急修理の対象とは言えません。</w:t>
            </w:r>
          </w:p>
          <w:p w14:paraId="1069EC9A" w14:textId="66646674"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4231DCC5" w14:textId="77777777" w:rsidTr="00251309">
        <w:tc>
          <w:tcPr>
            <w:tcW w:w="879" w:type="dxa"/>
          </w:tcPr>
          <w:p w14:paraId="6FCAA663" w14:textId="422D420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４２</w:t>
            </w:r>
          </w:p>
        </w:tc>
        <w:tc>
          <w:tcPr>
            <w:tcW w:w="2607" w:type="dxa"/>
          </w:tcPr>
          <w:p w14:paraId="4C5E24E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住宅の１階と２階の両階にトイレがあり、１階のトイレが破損した場合、修理の対象となるか。</w:t>
            </w:r>
          </w:p>
        </w:tc>
        <w:tc>
          <w:tcPr>
            <w:tcW w:w="6148" w:type="dxa"/>
          </w:tcPr>
          <w:p w14:paraId="52BB161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１階にトイレがあり災害により破損したが、２階にもトイレがあり、差し当たって２階のトイレの使用が可能な状態であれば、応急修理の対象とはなりません。</w:t>
            </w:r>
          </w:p>
          <w:p w14:paraId="64922E7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また、２階のトイレと１階のトイレの交換も応急修理の対象となりません。</w:t>
            </w:r>
          </w:p>
          <w:p w14:paraId="42F8145C" w14:textId="106DEFB8"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690EF850" w14:textId="77777777" w:rsidTr="00251309">
        <w:tc>
          <w:tcPr>
            <w:tcW w:w="879" w:type="dxa"/>
          </w:tcPr>
          <w:p w14:paraId="0DEF591F" w14:textId="4F2058C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４３</w:t>
            </w:r>
          </w:p>
        </w:tc>
        <w:tc>
          <w:tcPr>
            <w:tcW w:w="2607" w:type="dxa"/>
          </w:tcPr>
          <w:p w14:paraId="323AAEC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温水洗浄便座は応急修理の対象となるか。</w:t>
            </w:r>
          </w:p>
        </w:tc>
        <w:tc>
          <w:tcPr>
            <w:tcW w:w="6148" w:type="dxa"/>
          </w:tcPr>
          <w:p w14:paraId="710849BC" w14:textId="54B0A14C"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被災前から温水洗浄便座が備わっている場合は修理して差支えありません。</w:t>
            </w:r>
          </w:p>
          <w:p w14:paraId="3FE856B7" w14:textId="4F537A94" w:rsidR="00251309" w:rsidRPr="0084237B" w:rsidRDefault="00251309" w:rsidP="00251309">
            <w:pPr>
              <w:snapToGrid w:val="0"/>
              <w:ind w:leftChars="100" w:left="241"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ただし、新規設置は、修理ではないため対象外となります。</w:t>
            </w:r>
          </w:p>
          <w:p w14:paraId="6601AB21" w14:textId="3F4B1EC6"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0B1BA2F5" w14:textId="77777777" w:rsidTr="00251309">
        <w:tc>
          <w:tcPr>
            <w:tcW w:w="879" w:type="dxa"/>
          </w:tcPr>
          <w:p w14:paraId="7E590168" w14:textId="642990D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４４</w:t>
            </w:r>
          </w:p>
        </w:tc>
        <w:tc>
          <w:tcPr>
            <w:tcW w:w="2607" w:type="dxa"/>
          </w:tcPr>
          <w:p w14:paraId="3797E5A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浴槽に汚泥や石が流入し、破損又はひびが入っている。応急修理の対象となるか。</w:t>
            </w:r>
          </w:p>
        </w:tc>
        <w:tc>
          <w:tcPr>
            <w:tcW w:w="6148" w:type="dxa"/>
          </w:tcPr>
          <w:p w14:paraId="5951D65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修理・交換の対象として差し支えありません。</w:t>
            </w:r>
          </w:p>
          <w:p w14:paraId="3397A01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また、破損又はひびもない状態の浴槽であって、なお交換を必要とする場合については、破損箇所を明確にする必要があります。</w:t>
            </w:r>
          </w:p>
          <w:p w14:paraId="5AE48052" w14:textId="55031EB5" w:rsidR="00251309" w:rsidRPr="0084237B" w:rsidRDefault="00251309" w:rsidP="003B2CA5">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なお、公営住宅の浴槽については応急修理の対象になりません。</w:t>
            </w:r>
          </w:p>
        </w:tc>
      </w:tr>
      <w:tr w:rsidR="0084237B" w:rsidRPr="0084237B" w14:paraId="71B319D1" w14:textId="77777777" w:rsidTr="00251309">
        <w:tc>
          <w:tcPr>
            <w:tcW w:w="879" w:type="dxa"/>
          </w:tcPr>
          <w:p w14:paraId="3E474A53" w14:textId="4FF6D59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４５</w:t>
            </w:r>
          </w:p>
        </w:tc>
        <w:tc>
          <w:tcPr>
            <w:tcW w:w="2607" w:type="dxa"/>
          </w:tcPr>
          <w:p w14:paraId="4FFB2A44" w14:textId="3A7F68D0"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各住戸に設置している防災行政無線が地震や浸水により使用不能となった。修理の対象になるか。</w:t>
            </w:r>
          </w:p>
        </w:tc>
        <w:tc>
          <w:tcPr>
            <w:tcW w:w="6148" w:type="dxa"/>
          </w:tcPr>
          <w:p w14:paraId="719163EB" w14:textId="34409A1F"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応急修理の対象外です。個別の受信器の交換・修理については、各市町にお尋ねください。</w:t>
            </w:r>
          </w:p>
        </w:tc>
      </w:tr>
      <w:tr w:rsidR="0084237B" w:rsidRPr="0084237B" w14:paraId="38135AAA" w14:textId="77777777" w:rsidTr="00251309">
        <w:tc>
          <w:tcPr>
            <w:tcW w:w="879" w:type="dxa"/>
          </w:tcPr>
          <w:p w14:paraId="7EF2530B" w14:textId="53D1B189"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４６</w:t>
            </w:r>
          </w:p>
        </w:tc>
        <w:tc>
          <w:tcPr>
            <w:tcW w:w="2607" w:type="dxa"/>
          </w:tcPr>
          <w:p w14:paraId="3168D165" w14:textId="1B7F57AF"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70万6千円以内あるいは34万3千円以内であれば、修理を複数業者へ依頼することは可能か。</w:t>
            </w:r>
          </w:p>
        </w:tc>
        <w:tc>
          <w:tcPr>
            <w:tcW w:w="6148" w:type="dxa"/>
          </w:tcPr>
          <w:p w14:paraId="1D35E80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を単一の業者に発注するよりも、複数の業者に分割発注した方が工期短縮も費用節約になる場合は、修理を工種ごとに別の業者に分割発注することは可能です。修理が長期化する場合は認められない場合もあります。</w:t>
            </w:r>
          </w:p>
        </w:tc>
      </w:tr>
      <w:tr w:rsidR="0084237B" w:rsidRPr="0084237B" w14:paraId="49298DDD" w14:textId="77777777" w:rsidTr="00251309">
        <w:tc>
          <w:tcPr>
            <w:tcW w:w="879" w:type="dxa"/>
          </w:tcPr>
          <w:p w14:paraId="598A0AD7" w14:textId="5BDB4EF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４７</w:t>
            </w:r>
          </w:p>
        </w:tc>
        <w:tc>
          <w:tcPr>
            <w:tcW w:w="2607" w:type="dxa"/>
          </w:tcPr>
          <w:p w14:paraId="1FCEC73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住宅の修理の見積を依頼したら、100万円の見積書が提示された。応急修理の限度額を超える場合は、どのように申し込んだらよいか。</w:t>
            </w:r>
          </w:p>
          <w:p w14:paraId="5ABCDB5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1A37CDC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c>
          <w:tcPr>
            <w:tcW w:w="6148" w:type="dxa"/>
          </w:tcPr>
          <w:p w14:paraId="69DE536F" w14:textId="2D65783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被災者負担分と、応急修理分を含んだ修理見積書（様式第２号）を作成し、各市町窓口に提出してください。</w:t>
            </w:r>
          </w:p>
          <w:p w14:paraId="1133CB1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また、基準額を超えた部分や応急修理の対象とならない部分については、申請者と業者で別途契約をしていただく必要があります。</w:t>
            </w:r>
          </w:p>
          <w:p w14:paraId="1DC622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修理総額　</w:t>
            </w:r>
            <w:r w:rsidRPr="0084237B">
              <w:rPr>
                <w:rFonts w:asciiTheme="minorEastAsia" w:eastAsiaTheme="minorEastAsia" w:hAnsiTheme="minorEastAsia"/>
                <w:color w:val="000000" w:themeColor="text1"/>
                <w:sz w:val="22"/>
                <w:szCs w:val="22"/>
              </w:rPr>
              <w:t>100.0万円</w:t>
            </w:r>
            <w:r w:rsidRPr="0084237B">
              <w:rPr>
                <w:rFonts w:asciiTheme="minorEastAsia" w:eastAsiaTheme="minorEastAsia" w:hAnsiTheme="minorEastAsia" w:hint="eastAsia"/>
                <w:color w:val="000000" w:themeColor="text1"/>
                <w:sz w:val="22"/>
                <w:szCs w:val="22"/>
              </w:rPr>
              <w:t>の場合</w:t>
            </w:r>
          </w:p>
          <w:p w14:paraId="2942D1AA" w14:textId="605F8A9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・応急修理 </w:t>
            </w:r>
            <w:r w:rsidRPr="0084237B">
              <w:rPr>
                <w:rFonts w:asciiTheme="minorEastAsia" w:eastAsiaTheme="minorEastAsia" w:hAnsiTheme="minorEastAsia"/>
                <w:color w:val="000000" w:themeColor="text1"/>
                <w:sz w:val="22"/>
                <w:szCs w:val="22"/>
              </w:rPr>
              <w:t xml:space="preserve">  </w:t>
            </w:r>
            <w:r w:rsidRPr="0084237B">
              <w:rPr>
                <w:rFonts w:asciiTheme="minorEastAsia" w:eastAsiaTheme="minorEastAsia" w:hAnsiTheme="minorEastAsia" w:hint="eastAsia"/>
                <w:color w:val="000000" w:themeColor="text1"/>
                <w:sz w:val="22"/>
                <w:szCs w:val="22"/>
              </w:rPr>
              <w:t>70</w:t>
            </w:r>
            <w:r w:rsidRPr="0084237B">
              <w:rPr>
                <w:rFonts w:asciiTheme="minorEastAsia" w:eastAsiaTheme="minorEastAsia" w:hAnsiTheme="minorEastAsia"/>
                <w:color w:val="000000" w:themeColor="text1"/>
                <w:sz w:val="22"/>
                <w:szCs w:val="22"/>
              </w:rPr>
              <w:t>.</w:t>
            </w:r>
            <w:r w:rsidRPr="0084237B">
              <w:rPr>
                <w:rFonts w:asciiTheme="minorEastAsia" w:eastAsiaTheme="minorEastAsia" w:hAnsiTheme="minorEastAsia" w:hint="eastAsia"/>
                <w:color w:val="000000" w:themeColor="text1"/>
                <w:sz w:val="22"/>
                <w:szCs w:val="22"/>
              </w:rPr>
              <w:t>6</w:t>
            </w:r>
            <w:r w:rsidRPr="0084237B">
              <w:rPr>
                <w:rFonts w:asciiTheme="minorEastAsia" w:eastAsiaTheme="minorEastAsia" w:hAnsiTheme="minorEastAsia"/>
                <w:color w:val="000000" w:themeColor="text1"/>
                <w:sz w:val="22"/>
                <w:szCs w:val="22"/>
              </w:rPr>
              <w:t>万円</w:t>
            </w:r>
            <w:r w:rsidRPr="0084237B">
              <w:rPr>
                <w:rFonts w:asciiTheme="minorEastAsia" w:eastAsiaTheme="minorEastAsia" w:hAnsiTheme="minorEastAsia" w:hint="eastAsia"/>
                <w:color w:val="000000" w:themeColor="text1"/>
                <w:sz w:val="22"/>
                <w:szCs w:val="22"/>
              </w:rPr>
              <w:t>以内（注意：応急修理の対象外が多い場合は満額にはなりません。）</w:t>
            </w:r>
          </w:p>
          <w:p w14:paraId="03722806" w14:textId="638570B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・自己負担　 29</w:t>
            </w:r>
            <w:r w:rsidRPr="0084237B">
              <w:rPr>
                <w:rFonts w:asciiTheme="minorEastAsia" w:eastAsiaTheme="minorEastAsia" w:hAnsiTheme="minorEastAsia"/>
                <w:color w:val="000000" w:themeColor="text1"/>
                <w:sz w:val="22"/>
                <w:szCs w:val="22"/>
              </w:rPr>
              <w:t>.</w:t>
            </w:r>
            <w:r w:rsidRPr="0084237B">
              <w:rPr>
                <w:rFonts w:asciiTheme="minorEastAsia" w:eastAsiaTheme="minorEastAsia" w:hAnsiTheme="minorEastAsia" w:hint="eastAsia"/>
                <w:color w:val="000000" w:themeColor="text1"/>
                <w:sz w:val="22"/>
                <w:szCs w:val="22"/>
              </w:rPr>
              <w:t>4</w:t>
            </w:r>
            <w:r w:rsidRPr="0084237B">
              <w:rPr>
                <w:rFonts w:asciiTheme="minorEastAsia" w:eastAsiaTheme="minorEastAsia" w:hAnsiTheme="minorEastAsia"/>
                <w:color w:val="000000" w:themeColor="text1"/>
                <w:sz w:val="22"/>
                <w:szCs w:val="22"/>
              </w:rPr>
              <w:t>万円</w:t>
            </w:r>
            <w:r w:rsidRPr="0084237B">
              <w:rPr>
                <w:rFonts w:asciiTheme="minorEastAsia" w:eastAsiaTheme="minorEastAsia" w:hAnsiTheme="minorEastAsia" w:hint="eastAsia"/>
                <w:color w:val="000000" w:themeColor="text1"/>
                <w:sz w:val="22"/>
                <w:szCs w:val="22"/>
              </w:rPr>
              <w:t>以上</w:t>
            </w:r>
          </w:p>
          <w:p w14:paraId="4D7629AC" w14:textId="0C76C7F9"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なお、自己負担が困難であり、応急修理費用の範囲内で修理を依頼したい場合は、各市町窓口で相談いただくようお願いします。</w:t>
            </w:r>
          </w:p>
        </w:tc>
      </w:tr>
      <w:tr w:rsidR="0084237B" w:rsidRPr="0084237B" w14:paraId="7A3E2556" w14:textId="77777777" w:rsidTr="00251309">
        <w:tc>
          <w:tcPr>
            <w:tcW w:w="879" w:type="dxa"/>
          </w:tcPr>
          <w:p w14:paraId="5A344414" w14:textId="47E5260B"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４８</w:t>
            </w:r>
          </w:p>
        </w:tc>
        <w:tc>
          <w:tcPr>
            <w:tcW w:w="2607" w:type="dxa"/>
          </w:tcPr>
          <w:p w14:paraId="2224A994" w14:textId="6A0D7B5C"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応急修理業者の指定業者はいるのか。</w:t>
            </w:r>
          </w:p>
          <w:p w14:paraId="738A6555" w14:textId="44A6F72C"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自分の家を建ててくれた業者又は大工に施工してもらってもよいのか。</w:t>
            </w:r>
          </w:p>
        </w:tc>
        <w:tc>
          <w:tcPr>
            <w:tcW w:w="6148" w:type="dxa"/>
          </w:tcPr>
          <w:p w14:paraId="6FCC9B4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特別、応急修理の指定業者というものはありません。</w:t>
            </w:r>
          </w:p>
          <w:p w14:paraId="05A92242" w14:textId="38EABE59"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手配された業者が当該制度を知らない場合は、応急修理の対象等、制度の内容を説明させていただく必要があるので、手配された業者の方に受付窓口に来ていただくようお願いしてください。</w:t>
            </w:r>
          </w:p>
          <w:p w14:paraId="0D39E5A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4493EED4" w14:textId="44F88602"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3DC8029C" w14:textId="77777777" w:rsidTr="00251309">
        <w:tc>
          <w:tcPr>
            <w:tcW w:w="879" w:type="dxa"/>
          </w:tcPr>
          <w:p w14:paraId="267A3793" w14:textId="762897C4"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４９</w:t>
            </w:r>
          </w:p>
        </w:tc>
        <w:tc>
          <w:tcPr>
            <w:tcW w:w="2607" w:type="dxa"/>
          </w:tcPr>
          <w:p w14:paraId="39B2D25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見積書に添付する被害状況を示す資料として図面の添付は必要か。数量を示すために図面は必要か。</w:t>
            </w:r>
          </w:p>
        </w:tc>
        <w:tc>
          <w:tcPr>
            <w:tcW w:w="6148" w:type="dxa"/>
          </w:tcPr>
          <w:p w14:paraId="5BD0A5FC" w14:textId="61373BD0"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基本的に、施工前、施行中、施工後の写真があれば、図面は必要ありません。</w:t>
            </w:r>
          </w:p>
          <w:p w14:paraId="7E2692B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15181AD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7D9F040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6E7C9E0B" w14:textId="58CAF82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84F6A62" w14:textId="77777777" w:rsidTr="00251309">
        <w:tc>
          <w:tcPr>
            <w:tcW w:w="879" w:type="dxa"/>
          </w:tcPr>
          <w:p w14:paraId="3D18E2D4" w14:textId="4FFBDD0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５０</w:t>
            </w:r>
          </w:p>
        </w:tc>
        <w:tc>
          <w:tcPr>
            <w:tcW w:w="2607" w:type="dxa"/>
          </w:tcPr>
          <w:p w14:paraId="7EC2B5C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住宅の応急修理に定める申請書等の様式を加筆・修正してもよいか。</w:t>
            </w:r>
          </w:p>
        </w:tc>
        <w:tc>
          <w:tcPr>
            <w:tcW w:w="6148" w:type="dxa"/>
          </w:tcPr>
          <w:p w14:paraId="5D06C9D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地域の実情に応じて必要があれば加筆・修正して構いませんが、被災者や各自治体の業務の増加に考慮して見直しを行った結果であること、会計法令上、省略できない書類まで省かないことが原則となります。</w:t>
            </w:r>
          </w:p>
          <w:p w14:paraId="0EC4A089" w14:textId="58695C4D"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FD0C099" w14:textId="77777777" w:rsidTr="00251309">
        <w:tc>
          <w:tcPr>
            <w:tcW w:w="879" w:type="dxa"/>
          </w:tcPr>
          <w:p w14:paraId="09B0F770" w14:textId="39806EA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５１</w:t>
            </w:r>
          </w:p>
        </w:tc>
        <w:tc>
          <w:tcPr>
            <w:tcW w:w="2607" w:type="dxa"/>
          </w:tcPr>
          <w:p w14:paraId="6511424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修理業者が通常使用している見積書に変更してもよいか。</w:t>
            </w:r>
          </w:p>
        </w:tc>
        <w:tc>
          <w:tcPr>
            <w:tcW w:w="6148" w:type="dxa"/>
          </w:tcPr>
          <w:p w14:paraId="622784C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住宅の応急修理の指定の様式を使用してください。</w:t>
            </w:r>
          </w:p>
          <w:p w14:paraId="0DC92FF0" w14:textId="77777777" w:rsidR="00251309" w:rsidRPr="0084237B" w:rsidRDefault="00251309" w:rsidP="00251309">
            <w:pPr>
              <w:pStyle w:val="af0"/>
              <w:ind w:firstLineChars="100" w:firstLine="221"/>
              <w:rPr>
                <w:rFonts w:ascii="ＭＳ 明朝" w:eastAsia="ＭＳ 明朝" w:hAnsi="ＭＳ 明朝"/>
                <w:color w:val="000000" w:themeColor="text1"/>
                <w:kern w:val="0"/>
              </w:rPr>
            </w:pPr>
            <w:r w:rsidRPr="0084237B">
              <w:rPr>
                <w:rFonts w:ascii="ＭＳ 明朝" w:eastAsia="ＭＳ 明朝" w:hAnsi="ＭＳ 明朝" w:hint="eastAsia"/>
                <w:color w:val="000000" w:themeColor="text1"/>
              </w:rPr>
              <w:t>また、修理業者が作成する内訳書の添付をもって修理費用の内訳の記載に代えることができる様式を新たに加え、地方公共団体が使用する様式を選択することが</w:t>
            </w:r>
            <w:r w:rsidRPr="0084237B">
              <w:rPr>
                <w:rFonts w:ascii="ＭＳ 明朝" w:eastAsia="ＭＳ 明朝" w:hAnsi="ＭＳ 明朝" w:hint="eastAsia"/>
                <w:color w:val="000000" w:themeColor="text1"/>
                <w:kern w:val="0"/>
              </w:rPr>
              <w:t>可能です。</w:t>
            </w:r>
          </w:p>
          <w:p w14:paraId="1A587D6F" w14:textId="68793A94" w:rsidR="00251309" w:rsidRPr="0084237B" w:rsidRDefault="00251309" w:rsidP="00251309">
            <w:pPr>
              <w:pStyle w:val="af0"/>
              <w:ind w:firstLineChars="100" w:firstLine="221"/>
              <w:rPr>
                <w:rFonts w:ascii="ＭＳ 明朝" w:eastAsia="ＭＳ 明朝" w:hAnsi="ＭＳ 明朝"/>
                <w:color w:val="000000" w:themeColor="text1"/>
              </w:rPr>
            </w:pPr>
          </w:p>
        </w:tc>
      </w:tr>
      <w:tr w:rsidR="0084237B" w:rsidRPr="0084237B" w14:paraId="23F17AA9" w14:textId="77777777" w:rsidTr="00274053">
        <w:trPr>
          <w:trHeight w:val="1975"/>
        </w:trPr>
        <w:tc>
          <w:tcPr>
            <w:tcW w:w="879" w:type="dxa"/>
          </w:tcPr>
          <w:p w14:paraId="38A53B5D" w14:textId="45F65452"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r w:rsidR="0084237B">
              <w:rPr>
                <w:rFonts w:asciiTheme="minorEastAsia" w:eastAsiaTheme="minorEastAsia" w:hAnsiTheme="minorEastAsia" w:hint="eastAsia"/>
                <w:color w:val="000000" w:themeColor="text1"/>
              </w:rPr>
              <w:t>５２</w:t>
            </w:r>
          </w:p>
        </w:tc>
        <w:tc>
          <w:tcPr>
            <w:tcW w:w="2607" w:type="dxa"/>
          </w:tcPr>
          <w:p w14:paraId="35E3266B"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賃貸住宅（アパート）の修理は対象となるか。所有者が修理を行う場合、戸あたりの限度額はどのように算定するか。</w:t>
            </w:r>
          </w:p>
        </w:tc>
        <w:tc>
          <w:tcPr>
            <w:tcW w:w="6148" w:type="dxa"/>
          </w:tcPr>
          <w:p w14:paraId="6645A339"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実施要領P２、３、（３）の通りです。</w:t>
            </w:r>
          </w:p>
          <w:p w14:paraId="18939F12"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借家の所有者は対象となりません。</w:t>
            </w:r>
          </w:p>
          <w:p w14:paraId="724A3573"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所有者が修理を行えず、居住者が修理を行う場合にあっても、所有者の保険や資力等がないことを客観的に裏付ける必要があります。</w:t>
            </w:r>
          </w:p>
        </w:tc>
      </w:tr>
      <w:tr w:rsidR="0084237B" w:rsidRPr="0084237B" w14:paraId="6074E05E" w14:textId="77777777" w:rsidTr="00251309">
        <w:trPr>
          <w:trHeight w:val="2440"/>
        </w:trPr>
        <w:tc>
          <w:tcPr>
            <w:tcW w:w="879" w:type="dxa"/>
          </w:tcPr>
          <w:p w14:paraId="3358CC7D" w14:textId="70A99659"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01FB5EDE" w14:textId="6AC319EE"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５３</w:t>
            </w:r>
          </w:p>
        </w:tc>
        <w:tc>
          <w:tcPr>
            <w:tcW w:w="2607" w:type="dxa"/>
          </w:tcPr>
          <w:p w14:paraId="23732A57"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り災証明書の添付がないと、応急修理の受付はできないのか。</w:t>
            </w:r>
          </w:p>
        </w:tc>
        <w:tc>
          <w:tcPr>
            <w:tcW w:w="6148" w:type="dxa"/>
          </w:tcPr>
          <w:p w14:paraId="142C0E39" w14:textId="7A40BA70"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り災証明書が交付されるまでに、ある程度期間を要することが想定されることから、り災証明書の交付前であっても申込みを受け付け、できるところから審査を進めることが望ましいです。</w:t>
            </w:r>
          </w:p>
          <w:p w14:paraId="685F5B92" w14:textId="2F84861B"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その際、被害の程度が「準半壊に至らない（一部損壊等）」ことが明らかになった場合には、制度の対象とならないことを被災者に伝え、その旨を了解したことの書面を被災者から提出してもらった上で、申込みを受け付けることが望ましいです。</w:t>
            </w:r>
          </w:p>
          <w:p w14:paraId="2D48E48E" w14:textId="3C346876" w:rsidR="00251309" w:rsidRPr="0084237B" w:rsidRDefault="00251309" w:rsidP="00274053">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※「被災した住宅の修理に係る事前準備及び発災時対応のための手引き」（令和３年５月　内閣府政策統括官（防災担当））</w:t>
            </w:r>
          </w:p>
        </w:tc>
      </w:tr>
      <w:tr w:rsidR="0084237B" w:rsidRPr="0084237B" w14:paraId="728B3895" w14:textId="77777777" w:rsidTr="00312038">
        <w:trPr>
          <w:trHeight w:val="1872"/>
        </w:trPr>
        <w:tc>
          <w:tcPr>
            <w:tcW w:w="879" w:type="dxa"/>
          </w:tcPr>
          <w:p w14:paraId="6CEE7973" w14:textId="13B618EE"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1A6280D1" w14:textId="2AA6F098"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５４</w:t>
            </w:r>
          </w:p>
        </w:tc>
        <w:tc>
          <w:tcPr>
            <w:tcW w:w="2607" w:type="dxa"/>
          </w:tcPr>
          <w:p w14:paraId="4FF49AC1"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制度の存在を知らず、着工前の写真を撮らないまま現在修理中である。着工前・工事中の写真がないと制度の対象外なのか。</w:t>
            </w:r>
          </w:p>
        </w:tc>
        <w:tc>
          <w:tcPr>
            <w:tcW w:w="6148" w:type="dxa"/>
          </w:tcPr>
          <w:p w14:paraId="75E1CD3B"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写真の提出は必須ですが、やむを得ない場合については、修理前の状況、修理の内容を記載した申立書及び図面を提出してください。</w:t>
            </w:r>
          </w:p>
        </w:tc>
      </w:tr>
      <w:tr w:rsidR="0084237B" w:rsidRPr="0084237B" w14:paraId="606497DC" w14:textId="77777777" w:rsidTr="00251309">
        <w:tc>
          <w:tcPr>
            <w:tcW w:w="879" w:type="dxa"/>
          </w:tcPr>
          <w:p w14:paraId="7E0A49C8" w14:textId="6BBD8B32"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53214DBE" w14:textId="2009691F"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５５</w:t>
            </w:r>
          </w:p>
        </w:tc>
        <w:tc>
          <w:tcPr>
            <w:tcW w:w="2607" w:type="dxa"/>
          </w:tcPr>
          <w:p w14:paraId="3FB0481E"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見積書の記載において、諸経費はどのように記載すればよいか。</w:t>
            </w:r>
          </w:p>
        </w:tc>
        <w:tc>
          <w:tcPr>
            <w:tcW w:w="6148" w:type="dxa"/>
          </w:tcPr>
          <w:p w14:paraId="68CB756C"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諸経費を直接工事費ベースで按分の上で、応急修理分の諸経費を記載してください。</w:t>
            </w:r>
          </w:p>
        </w:tc>
      </w:tr>
      <w:tr w:rsidR="00251309" w:rsidRPr="0084237B" w14:paraId="0A51863D" w14:textId="77777777" w:rsidTr="00251309">
        <w:tc>
          <w:tcPr>
            <w:tcW w:w="879" w:type="dxa"/>
          </w:tcPr>
          <w:p w14:paraId="33A44B18" w14:textId="40E19EC0"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5CC30306" w14:textId="7153F134"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５６</w:t>
            </w:r>
          </w:p>
        </w:tc>
        <w:tc>
          <w:tcPr>
            <w:tcW w:w="2607" w:type="dxa"/>
          </w:tcPr>
          <w:p w14:paraId="4057F2D1" w14:textId="4B7C77CD"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見積書は、会社所定の様式も利用可とのことだが、制度の対象・対象外の欄を追加する必要があるか。</w:t>
            </w:r>
          </w:p>
        </w:tc>
        <w:tc>
          <w:tcPr>
            <w:tcW w:w="6148" w:type="dxa"/>
          </w:tcPr>
          <w:p w14:paraId="6CB23020" w14:textId="76D536E1"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会社所定の様式の備考欄や欄外等に、項目毎に</w:t>
            </w:r>
            <w:r w:rsidR="00535944" w:rsidRPr="0084237B">
              <w:rPr>
                <w:rFonts w:asciiTheme="minorEastAsia" w:eastAsiaTheme="minorEastAsia" w:hAnsiTheme="minorEastAsia" w:hint="eastAsia"/>
                <w:color w:val="000000" w:themeColor="text1"/>
                <w:sz w:val="22"/>
                <w:szCs w:val="22"/>
              </w:rPr>
              <w:t>応急修理の</w:t>
            </w:r>
            <w:r w:rsidRPr="0084237B">
              <w:rPr>
                <w:rFonts w:asciiTheme="minorEastAsia" w:eastAsiaTheme="minorEastAsia" w:hAnsiTheme="minorEastAsia" w:hint="eastAsia"/>
                <w:color w:val="000000" w:themeColor="text1"/>
                <w:sz w:val="22"/>
                <w:szCs w:val="22"/>
              </w:rPr>
              <w:t>対象・対象外の判別を記載する形で</w:t>
            </w:r>
            <w:r w:rsidR="00535944" w:rsidRPr="0084237B">
              <w:rPr>
                <w:rFonts w:asciiTheme="minorEastAsia" w:eastAsiaTheme="minorEastAsia" w:hAnsiTheme="minorEastAsia" w:hint="eastAsia"/>
                <w:color w:val="000000" w:themeColor="text1"/>
                <w:sz w:val="22"/>
                <w:szCs w:val="22"/>
              </w:rPr>
              <w:t>あれば、各社の様式</w:t>
            </w:r>
            <w:r w:rsidRPr="0084237B">
              <w:rPr>
                <w:rFonts w:asciiTheme="minorEastAsia" w:eastAsiaTheme="minorEastAsia" w:hAnsiTheme="minorEastAsia" w:hint="eastAsia"/>
                <w:color w:val="000000" w:themeColor="text1"/>
                <w:sz w:val="22"/>
                <w:szCs w:val="22"/>
              </w:rPr>
              <w:t>差し支えありません。</w:t>
            </w:r>
          </w:p>
          <w:p w14:paraId="090B1C83" w14:textId="1731710E" w:rsidR="00251309" w:rsidRPr="0084237B" w:rsidRDefault="00251309" w:rsidP="00535944">
            <w:pPr>
              <w:snapToGrid w:val="0"/>
              <w:spacing w:afterLines="15" w:after="54" w:line="264" w:lineRule="auto"/>
              <w:jc w:val="left"/>
              <w:rPr>
                <w:rFonts w:asciiTheme="minorEastAsia" w:eastAsiaTheme="minorEastAsia" w:hAnsiTheme="minorEastAsia"/>
                <w:color w:val="000000" w:themeColor="text1"/>
                <w:sz w:val="22"/>
                <w:szCs w:val="22"/>
              </w:rPr>
            </w:pPr>
          </w:p>
        </w:tc>
      </w:tr>
      <w:tr w:rsidR="00373C26" w:rsidRPr="00373C26" w14:paraId="7E15969A" w14:textId="77777777" w:rsidTr="00251309">
        <w:tc>
          <w:tcPr>
            <w:tcW w:w="879" w:type="dxa"/>
          </w:tcPr>
          <w:p w14:paraId="3D185272" w14:textId="77777777" w:rsidR="00373C26" w:rsidRPr="00373C26" w:rsidRDefault="00373C26" w:rsidP="00251309">
            <w:pPr>
              <w:snapToGrid w:val="0"/>
              <w:spacing w:afterLines="15" w:after="54" w:line="264" w:lineRule="auto"/>
              <w:jc w:val="center"/>
              <w:rPr>
                <w:rFonts w:asciiTheme="minorEastAsia" w:eastAsiaTheme="minorEastAsia" w:hAnsiTheme="minorEastAsia"/>
                <w:color w:val="FF0000"/>
                <w:sz w:val="22"/>
                <w:szCs w:val="22"/>
              </w:rPr>
            </w:pPr>
            <w:r w:rsidRPr="00373C26">
              <w:rPr>
                <w:rFonts w:asciiTheme="minorEastAsia" w:eastAsiaTheme="minorEastAsia" w:hAnsiTheme="minorEastAsia" w:hint="eastAsia"/>
                <w:color w:val="FF0000"/>
                <w:sz w:val="22"/>
                <w:szCs w:val="22"/>
              </w:rPr>
              <w:t>（追）</w:t>
            </w:r>
          </w:p>
          <w:p w14:paraId="2DD2B754" w14:textId="1499CC30" w:rsidR="00373C26" w:rsidRPr="00373C26" w:rsidRDefault="00373C26" w:rsidP="00251309">
            <w:pPr>
              <w:snapToGrid w:val="0"/>
              <w:spacing w:afterLines="15" w:after="54" w:line="264" w:lineRule="auto"/>
              <w:jc w:val="center"/>
              <w:rPr>
                <w:rFonts w:asciiTheme="minorEastAsia" w:eastAsiaTheme="minorEastAsia" w:hAnsiTheme="minorEastAsia"/>
                <w:color w:val="FF0000"/>
                <w:sz w:val="22"/>
                <w:szCs w:val="22"/>
              </w:rPr>
            </w:pPr>
            <w:r w:rsidRPr="00373C26">
              <w:rPr>
                <w:rFonts w:asciiTheme="minorEastAsia" w:eastAsiaTheme="minorEastAsia" w:hAnsiTheme="minorEastAsia" w:hint="eastAsia"/>
                <w:color w:val="FF0000"/>
                <w:sz w:val="22"/>
                <w:szCs w:val="22"/>
              </w:rPr>
              <w:t>５７</w:t>
            </w:r>
          </w:p>
        </w:tc>
        <w:tc>
          <w:tcPr>
            <w:tcW w:w="2607" w:type="dxa"/>
          </w:tcPr>
          <w:p w14:paraId="07CFEDE8" w14:textId="481D157C" w:rsidR="00373C26" w:rsidRPr="00373C26" w:rsidRDefault="00373C26" w:rsidP="00251309">
            <w:pPr>
              <w:snapToGrid w:val="0"/>
              <w:spacing w:afterLines="15" w:after="54" w:line="264" w:lineRule="auto"/>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液状化現象により準半壊以上の被害を受けた住宅の傾斜復旧に応急修理制度を利用することは可能か</w:t>
            </w:r>
          </w:p>
        </w:tc>
        <w:tc>
          <w:tcPr>
            <w:tcW w:w="6148" w:type="dxa"/>
          </w:tcPr>
          <w:p w14:paraId="6FA42C0D" w14:textId="0C73D4E2" w:rsidR="005A19AF" w:rsidRPr="005A19AF" w:rsidRDefault="00373C26" w:rsidP="005A19AF">
            <w:pPr>
              <w:snapToGrid w:val="0"/>
              <w:spacing w:afterLines="15" w:after="54" w:line="264" w:lineRule="auto"/>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住宅の傾斜復旧</w:t>
            </w:r>
            <w:r w:rsidR="00230EDA">
              <w:rPr>
                <w:rFonts w:asciiTheme="minorEastAsia" w:eastAsiaTheme="minorEastAsia" w:hAnsiTheme="minorEastAsia" w:hint="eastAsia"/>
                <w:color w:val="FF0000"/>
                <w:sz w:val="22"/>
                <w:szCs w:val="22"/>
              </w:rPr>
              <w:t>について、以下の①～④の</w:t>
            </w:r>
            <w:r>
              <w:rPr>
                <w:rFonts w:asciiTheme="minorEastAsia" w:eastAsiaTheme="minorEastAsia" w:hAnsiTheme="minorEastAsia" w:hint="eastAsia"/>
                <w:color w:val="FF0000"/>
                <w:sz w:val="22"/>
                <w:szCs w:val="22"/>
              </w:rPr>
              <w:t>工法</w:t>
            </w:r>
            <w:r w:rsidR="00230EDA">
              <w:rPr>
                <w:rFonts w:asciiTheme="minorEastAsia" w:eastAsiaTheme="minorEastAsia" w:hAnsiTheme="minorEastAsia" w:hint="eastAsia"/>
                <w:color w:val="FF0000"/>
                <w:sz w:val="22"/>
                <w:szCs w:val="22"/>
              </w:rPr>
              <w:t>で応急修理を行うことは可能です。（令和６年能登半島地震の被害に限る）</w:t>
            </w:r>
            <w:r w:rsidR="005A19AF">
              <w:rPr>
                <w:rFonts w:asciiTheme="minorEastAsia" w:eastAsiaTheme="minorEastAsia" w:hAnsiTheme="minorEastAsia" w:hint="eastAsia"/>
                <w:color w:val="FF0000"/>
                <w:sz w:val="22"/>
                <w:szCs w:val="22"/>
              </w:rPr>
              <w:t>①</w:t>
            </w:r>
            <w:r w:rsidRPr="005A19AF">
              <w:rPr>
                <w:rFonts w:asciiTheme="minorEastAsia" w:eastAsiaTheme="minorEastAsia" w:hAnsiTheme="minorEastAsia" w:hint="eastAsia"/>
                <w:color w:val="FF0000"/>
                <w:sz w:val="22"/>
                <w:szCs w:val="22"/>
              </w:rPr>
              <w:t>ポイントジャッキ工法</w:t>
            </w:r>
            <w:r w:rsidR="00230EDA" w:rsidRPr="005A19AF">
              <w:rPr>
                <w:rFonts w:asciiTheme="minorEastAsia" w:eastAsiaTheme="minorEastAsia" w:hAnsiTheme="minorEastAsia" w:hint="eastAsia"/>
                <w:color w:val="FF0000"/>
                <w:sz w:val="22"/>
                <w:szCs w:val="22"/>
              </w:rPr>
              <w:t xml:space="preserve">　②</w:t>
            </w:r>
            <w:r w:rsidRPr="005A19AF">
              <w:rPr>
                <w:rFonts w:asciiTheme="minorEastAsia" w:eastAsiaTheme="minorEastAsia" w:hAnsiTheme="minorEastAsia" w:hint="eastAsia"/>
                <w:color w:val="FF0000"/>
                <w:sz w:val="22"/>
                <w:szCs w:val="22"/>
              </w:rPr>
              <w:t>注入工法</w:t>
            </w:r>
          </w:p>
          <w:p w14:paraId="738E9B14" w14:textId="306B973F" w:rsidR="00373C26" w:rsidRPr="005A19AF" w:rsidRDefault="005A19AF" w:rsidP="00274053">
            <w:pPr>
              <w:snapToGrid w:val="0"/>
              <w:spacing w:afterLines="15" w:after="54" w:line="264" w:lineRule="auto"/>
              <w:ind w:firstLineChars="300" w:firstLine="663"/>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③</w:t>
            </w:r>
            <w:r w:rsidR="00373C26" w:rsidRPr="005A19AF">
              <w:rPr>
                <w:rFonts w:asciiTheme="minorEastAsia" w:eastAsiaTheme="minorEastAsia" w:hAnsiTheme="minorEastAsia" w:hint="eastAsia"/>
                <w:color w:val="FF0000"/>
                <w:sz w:val="22"/>
                <w:szCs w:val="22"/>
              </w:rPr>
              <w:t>耐圧版工法</w:t>
            </w:r>
            <w:r w:rsidRPr="005A19AF">
              <w:rPr>
                <w:rFonts w:asciiTheme="minorEastAsia" w:eastAsiaTheme="minorEastAsia" w:hAnsiTheme="minorEastAsia" w:hint="eastAsia"/>
                <w:color w:val="FF0000"/>
                <w:sz w:val="22"/>
                <w:szCs w:val="22"/>
              </w:rPr>
              <w:t xml:space="preserve">　④</w:t>
            </w:r>
            <w:r w:rsidR="00373C26" w:rsidRPr="005A19AF">
              <w:rPr>
                <w:rFonts w:asciiTheme="minorEastAsia" w:eastAsiaTheme="minorEastAsia" w:hAnsiTheme="minorEastAsia" w:hint="eastAsia"/>
                <w:color w:val="FF0000"/>
                <w:sz w:val="22"/>
                <w:szCs w:val="22"/>
              </w:rPr>
              <w:t>アンダーピニング工法</w:t>
            </w:r>
          </w:p>
          <w:p w14:paraId="4EE68F55" w14:textId="419857F9" w:rsidR="00230EDA" w:rsidRPr="00373C26" w:rsidRDefault="00373C26" w:rsidP="00373C26">
            <w:pPr>
              <w:snapToGrid w:val="0"/>
              <w:spacing w:afterLines="15" w:after="54" w:line="264" w:lineRule="auto"/>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w:t>
            </w:r>
            <w:r w:rsidR="00230EDA">
              <w:rPr>
                <w:rFonts w:asciiTheme="minorEastAsia" w:eastAsiaTheme="minorEastAsia" w:hAnsiTheme="minorEastAsia" w:hint="eastAsia"/>
                <w:color w:val="FF0000"/>
                <w:sz w:val="22"/>
                <w:szCs w:val="22"/>
              </w:rPr>
              <w:t>住宅の復旧に係る部分のみが対象であり、宅地に関するものについては、対象外となります。</w:t>
            </w:r>
          </w:p>
        </w:tc>
      </w:tr>
      <w:tr w:rsidR="00373C26" w:rsidRPr="00373C26" w14:paraId="18CF5FFB" w14:textId="77777777" w:rsidTr="00312038">
        <w:trPr>
          <w:trHeight w:val="1456"/>
        </w:trPr>
        <w:tc>
          <w:tcPr>
            <w:tcW w:w="879" w:type="dxa"/>
          </w:tcPr>
          <w:p w14:paraId="5724712D" w14:textId="77777777" w:rsidR="00373C26" w:rsidRDefault="00230EDA" w:rsidP="00251309">
            <w:pPr>
              <w:snapToGrid w:val="0"/>
              <w:spacing w:afterLines="15" w:after="54" w:line="264" w:lineRule="auto"/>
              <w:jc w:val="cente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（追）</w:t>
            </w:r>
          </w:p>
          <w:p w14:paraId="7CDA27F3" w14:textId="70AB3685" w:rsidR="00230EDA" w:rsidRDefault="00230EDA" w:rsidP="00251309">
            <w:pPr>
              <w:snapToGrid w:val="0"/>
              <w:spacing w:afterLines="15" w:after="54" w:line="264" w:lineRule="auto"/>
              <w:jc w:val="cente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５８</w:t>
            </w:r>
          </w:p>
          <w:p w14:paraId="004168AD" w14:textId="77777777" w:rsidR="00230EDA" w:rsidRDefault="00230EDA" w:rsidP="00251309">
            <w:pPr>
              <w:snapToGrid w:val="0"/>
              <w:spacing w:afterLines="15" w:after="54" w:line="264" w:lineRule="auto"/>
              <w:jc w:val="center"/>
              <w:rPr>
                <w:rFonts w:asciiTheme="minorEastAsia" w:eastAsiaTheme="minorEastAsia" w:hAnsiTheme="minorEastAsia"/>
                <w:color w:val="FF0000"/>
                <w:sz w:val="22"/>
                <w:szCs w:val="22"/>
              </w:rPr>
            </w:pPr>
          </w:p>
          <w:p w14:paraId="5DF04D2A" w14:textId="583B9148" w:rsidR="00230EDA" w:rsidRPr="00373C26" w:rsidRDefault="00230EDA" w:rsidP="00251309">
            <w:pPr>
              <w:snapToGrid w:val="0"/>
              <w:spacing w:afterLines="15" w:after="54" w:line="264" w:lineRule="auto"/>
              <w:jc w:val="center"/>
              <w:rPr>
                <w:rFonts w:asciiTheme="minorEastAsia" w:eastAsiaTheme="minorEastAsia" w:hAnsiTheme="minorEastAsia"/>
                <w:color w:val="FF0000"/>
                <w:sz w:val="22"/>
                <w:szCs w:val="22"/>
              </w:rPr>
            </w:pPr>
          </w:p>
        </w:tc>
        <w:tc>
          <w:tcPr>
            <w:tcW w:w="2607" w:type="dxa"/>
          </w:tcPr>
          <w:p w14:paraId="66CD28BC" w14:textId="44084F3D" w:rsidR="00230EDA" w:rsidRPr="00373C26" w:rsidRDefault="00230EDA" w:rsidP="00251309">
            <w:pPr>
              <w:snapToGrid w:val="0"/>
              <w:spacing w:afterLines="15" w:after="54" w:line="264" w:lineRule="auto"/>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応急修理制度と被災宅地等復旧支援</w:t>
            </w:r>
            <w:r w:rsidR="005A4553">
              <w:rPr>
                <w:rFonts w:asciiTheme="minorEastAsia" w:eastAsiaTheme="minorEastAsia" w:hAnsiTheme="minorEastAsia" w:hint="eastAsia"/>
                <w:color w:val="FF0000"/>
                <w:sz w:val="22"/>
                <w:szCs w:val="22"/>
              </w:rPr>
              <w:t>事業</w:t>
            </w:r>
            <w:r>
              <w:rPr>
                <w:rFonts w:asciiTheme="minorEastAsia" w:eastAsiaTheme="minorEastAsia" w:hAnsiTheme="minorEastAsia" w:hint="eastAsia"/>
                <w:color w:val="FF0000"/>
                <w:sz w:val="22"/>
                <w:szCs w:val="22"/>
              </w:rPr>
              <w:t>や住宅耐震化促進事業</w:t>
            </w:r>
            <w:r w:rsidR="005A4553">
              <w:rPr>
                <w:rFonts w:asciiTheme="minorEastAsia" w:eastAsiaTheme="minorEastAsia" w:hAnsiTheme="minorEastAsia" w:hint="eastAsia"/>
                <w:color w:val="FF0000"/>
                <w:sz w:val="22"/>
                <w:szCs w:val="22"/>
              </w:rPr>
              <w:t>による補助制度</w:t>
            </w:r>
            <w:r>
              <w:rPr>
                <w:rFonts w:asciiTheme="minorEastAsia" w:eastAsiaTheme="minorEastAsia" w:hAnsiTheme="minorEastAsia" w:hint="eastAsia"/>
                <w:color w:val="FF0000"/>
                <w:sz w:val="22"/>
                <w:szCs w:val="22"/>
              </w:rPr>
              <w:t>を併用することは可能か</w:t>
            </w:r>
          </w:p>
        </w:tc>
        <w:tc>
          <w:tcPr>
            <w:tcW w:w="6148" w:type="dxa"/>
          </w:tcPr>
          <w:p w14:paraId="0941E080" w14:textId="3D7F487D" w:rsidR="005D65A7" w:rsidRDefault="005A4553" w:rsidP="005D65A7">
            <w:pPr>
              <w:snapToGrid w:val="0"/>
              <w:spacing w:afterLines="15" w:after="54" w:line="264" w:lineRule="auto"/>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住宅の修理を行う際に応急制度とあわせて、被災宅地等復旧支援事業や住宅耐震化促進事業</w:t>
            </w:r>
            <w:r w:rsidR="001610E7">
              <w:rPr>
                <w:rFonts w:asciiTheme="minorEastAsia" w:eastAsiaTheme="minorEastAsia" w:hAnsiTheme="minorEastAsia" w:hint="eastAsia"/>
                <w:color w:val="FF0000"/>
                <w:sz w:val="22"/>
                <w:szCs w:val="22"/>
              </w:rPr>
              <w:t>の</w:t>
            </w:r>
            <w:r>
              <w:rPr>
                <w:rFonts w:asciiTheme="minorEastAsia" w:eastAsiaTheme="minorEastAsia" w:hAnsiTheme="minorEastAsia" w:hint="eastAsia"/>
                <w:color w:val="FF0000"/>
                <w:sz w:val="22"/>
                <w:szCs w:val="22"/>
              </w:rPr>
              <w:t>補助制度を利用することは可能です。ただし、その場合、修理内容（対象費用）は</w:t>
            </w:r>
            <w:r w:rsidR="003B2CA5">
              <w:rPr>
                <w:rFonts w:asciiTheme="minorEastAsia" w:eastAsiaTheme="minorEastAsia" w:hAnsiTheme="minorEastAsia" w:hint="eastAsia"/>
                <w:color w:val="FF0000"/>
                <w:sz w:val="22"/>
                <w:szCs w:val="22"/>
              </w:rPr>
              <w:t>いずれか</w:t>
            </w:r>
            <w:r>
              <w:rPr>
                <w:rFonts w:asciiTheme="minorEastAsia" w:eastAsiaTheme="minorEastAsia" w:hAnsiTheme="minorEastAsia" w:hint="eastAsia"/>
                <w:color w:val="FF0000"/>
                <w:sz w:val="22"/>
                <w:szCs w:val="22"/>
              </w:rPr>
              <w:t>の制度に分け</w:t>
            </w:r>
            <w:r w:rsidR="003B2CA5">
              <w:rPr>
                <w:rFonts w:asciiTheme="minorEastAsia" w:eastAsiaTheme="minorEastAsia" w:hAnsiTheme="minorEastAsia" w:hint="eastAsia"/>
                <w:color w:val="FF0000"/>
                <w:sz w:val="22"/>
                <w:szCs w:val="22"/>
              </w:rPr>
              <w:t>る</w:t>
            </w:r>
            <w:r>
              <w:rPr>
                <w:rFonts w:asciiTheme="minorEastAsia" w:eastAsiaTheme="minorEastAsia" w:hAnsiTheme="minorEastAsia" w:hint="eastAsia"/>
                <w:color w:val="FF0000"/>
                <w:sz w:val="22"/>
                <w:szCs w:val="22"/>
              </w:rPr>
              <w:t>必要があります。</w:t>
            </w:r>
          </w:p>
          <w:p w14:paraId="67A0A463" w14:textId="5E6FFCCB" w:rsidR="005D65A7" w:rsidRPr="00373C26" w:rsidRDefault="005D65A7" w:rsidP="005D65A7">
            <w:pPr>
              <w:snapToGrid w:val="0"/>
              <w:spacing w:afterLines="15" w:after="54" w:line="264" w:lineRule="auto"/>
              <w:jc w:val="left"/>
              <w:rPr>
                <w:rFonts w:asciiTheme="minorEastAsia" w:eastAsiaTheme="minorEastAsia" w:hAnsiTheme="minorEastAsia"/>
                <w:color w:val="FF0000"/>
                <w:sz w:val="22"/>
                <w:szCs w:val="22"/>
              </w:rPr>
            </w:pPr>
          </w:p>
        </w:tc>
      </w:tr>
    </w:tbl>
    <w:p w14:paraId="16798D0B" w14:textId="77777777" w:rsidR="00795A83" w:rsidRPr="00373C26" w:rsidRDefault="00795A83" w:rsidP="00312038">
      <w:pPr>
        <w:adjustRightInd/>
        <w:rPr>
          <w:rFonts w:asciiTheme="minorEastAsia" w:eastAsiaTheme="minorEastAsia" w:hAnsiTheme="minorEastAsia" w:cs="ＪＳゴシック" w:hint="eastAsia"/>
          <w:bCs/>
          <w:color w:val="FF0000"/>
          <w:sz w:val="32"/>
          <w:szCs w:val="32"/>
        </w:rPr>
      </w:pPr>
    </w:p>
    <w:sectPr w:rsidR="00795A83" w:rsidRPr="00373C26" w:rsidSect="003D3CF9">
      <w:footerReference w:type="first" r:id="rId15"/>
      <w:pgSz w:w="11906" w:h="16838" w:code="9"/>
      <w:pgMar w:top="1247" w:right="1418" w:bottom="1247" w:left="1418" w:header="397" w:footer="454" w:gutter="0"/>
      <w:pgNumType w:fmt="numberInDash" w:start="0"/>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3019" w14:textId="77777777" w:rsidR="00914369" w:rsidRDefault="00914369">
      <w:r>
        <w:separator/>
      </w:r>
    </w:p>
  </w:endnote>
  <w:endnote w:type="continuationSeparator" w:id="0">
    <w:p w14:paraId="55FFEABF" w14:textId="77777777" w:rsidR="00914369" w:rsidRDefault="0091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77250"/>
      <w:docPartObj>
        <w:docPartGallery w:val="Page Numbers (Bottom of Page)"/>
        <w:docPartUnique/>
      </w:docPartObj>
    </w:sdtPr>
    <w:sdtEndPr/>
    <w:sdtContent>
      <w:p w14:paraId="66161ECE" w14:textId="5951512D" w:rsidR="003D3CF9" w:rsidRDefault="003D3CF9" w:rsidP="003D3CF9">
        <w:pPr>
          <w:pStyle w:val="a5"/>
          <w:framePr w:wrap="auto" w:vAnchor="text" w:hAnchor="page" w:x="1471" w:y="-693"/>
          <w:jc w:val="center"/>
        </w:pPr>
        <w:r>
          <w:fldChar w:fldCharType="begin"/>
        </w:r>
        <w:r>
          <w:instrText>PAGE   \* MERGEFORMAT</w:instrText>
        </w:r>
        <w:r>
          <w:fldChar w:fldCharType="separate"/>
        </w:r>
        <w:r>
          <w:rPr>
            <w:lang w:val="ja-JP"/>
          </w:rPr>
          <w:t>2</w:t>
        </w:r>
        <w:r>
          <w:fldChar w:fldCharType="end"/>
        </w:r>
      </w:p>
    </w:sdtContent>
  </w:sdt>
  <w:p w14:paraId="22A03E38" w14:textId="77777777" w:rsidR="00914369" w:rsidRDefault="00914369" w:rsidP="0043424E">
    <w:pPr>
      <w:framePr w:wrap="auto" w:vAnchor="text" w:hAnchor="page" w:x="1471" w:y="-693"/>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231"/>
      <w:docPartObj>
        <w:docPartGallery w:val="Page Numbers (Bottom of Page)"/>
        <w:docPartUnique/>
      </w:docPartObj>
    </w:sdtPr>
    <w:sdtEndPr/>
    <w:sdtContent>
      <w:p w14:paraId="0A79FB67" w14:textId="437C55A3" w:rsidR="00914369" w:rsidRDefault="008F55A1">
        <w:pPr>
          <w:pStyle w:val="a5"/>
          <w:jc w:val="center"/>
        </w:pPr>
      </w:p>
    </w:sdtContent>
  </w:sdt>
  <w:p w14:paraId="22BBA711" w14:textId="77777777" w:rsidR="00914369" w:rsidRDefault="009143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F569" w14:textId="7966242D" w:rsidR="003D3CF9" w:rsidRDefault="003D3CF9" w:rsidP="003D3CF9">
    <w:pPr>
      <w:pStyle w:val="a5"/>
    </w:pPr>
  </w:p>
  <w:p w14:paraId="0BDA8E25" w14:textId="77777777" w:rsidR="003D3CF9" w:rsidRDefault="003D3C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EA06" w14:textId="77777777" w:rsidR="00914369" w:rsidRDefault="00914369">
      <w:r>
        <w:rPr>
          <w:rFonts w:ascii="ＭＳ 明朝"/>
          <w:sz w:val="2"/>
          <w:szCs w:val="2"/>
        </w:rPr>
        <w:continuationSeparator/>
      </w:r>
    </w:p>
  </w:footnote>
  <w:footnote w:type="continuationSeparator" w:id="0">
    <w:p w14:paraId="7735073C" w14:textId="77777777" w:rsidR="00914369" w:rsidRDefault="0091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853" w14:textId="77777777" w:rsidR="00914369" w:rsidRDefault="00914369">
    <w:pPr>
      <w:pStyle w:val="a3"/>
    </w:pPr>
  </w:p>
  <w:p w14:paraId="0F6DE080" w14:textId="77777777" w:rsidR="00914369" w:rsidRDefault="00914369"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7E80" w14:textId="354BEF90" w:rsidR="00914369" w:rsidRPr="00387751" w:rsidRDefault="00914369"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739F1"/>
    <w:multiLevelType w:val="hybridMultilevel"/>
    <w:tmpl w:val="BA340286"/>
    <w:lvl w:ilvl="0" w:tplc="4992B6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7053A"/>
    <w:multiLevelType w:val="hybridMultilevel"/>
    <w:tmpl w:val="589E2DB0"/>
    <w:lvl w:ilvl="0" w:tplc="E9DE829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203D8"/>
    <w:multiLevelType w:val="hybridMultilevel"/>
    <w:tmpl w:val="E3D6335E"/>
    <w:lvl w:ilvl="0" w:tplc="1A966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922C2"/>
    <w:multiLevelType w:val="hybridMultilevel"/>
    <w:tmpl w:val="C83E91F8"/>
    <w:lvl w:ilvl="0" w:tplc="32D2F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C6BBE"/>
    <w:multiLevelType w:val="hybridMultilevel"/>
    <w:tmpl w:val="3FB6735A"/>
    <w:lvl w:ilvl="0" w:tplc="7E8ADA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A1105F"/>
    <w:multiLevelType w:val="hybridMultilevel"/>
    <w:tmpl w:val="23225B36"/>
    <w:lvl w:ilvl="0" w:tplc="B2A28E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11"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3A147CF"/>
    <w:multiLevelType w:val="hybridMultilevel"/>
    <w:tmpl w:val="36A25B14"/>
    <w:lvl w:ilvl="0" w:tplc="770CA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807454">
    <w:abstractNumId w:val="11"/>
  </w:num>
  <w:num w:numId="2" w16cid:durableId="1154881393">
    <w:abstractNumId w:val="4"/>
  </w:num>
  <w:num w:numId="3" w16cid:durableId="672800789">
    <w:abstractNumId w:val="8"/>
  </w:num>
  <w:num w:numId="4" w16cid:durableId="1497191361">
    <w:abstractNumId w:val="0"/>
  </w:num>
  <w:num w:numId="5" w16cid:durableId="324478043">
    <w:abstractNumId w:val="10"/>
  </w:num>
  <w:num w:numId="6" w16cid:durableId="2138796907">
    <w:abstractNumId w:val="5"/>
  </w:num>
  <w:num w:numId="7" w16cid:durableId="781994432">
    <w:abstractNumId w:val="3"/>
  </w:num>
  <w:num w:numId="8" w16cid:durableId="1412503338">
    <w:abstractNumId w:val="9"/>
  </w:num>
  <w:num w:numId="9" w16cid:durableId="1432583400">
    <w:abstractNumId w:val="1"/>
  </w:num>
  <w:num w:numId="10" w16cid:durableId="756445058">
    <w:abstractNumId w:val="6"/>
  </w:num>
  <w:num w:numId="11" w16cid:durableId="492993637">
    <w:abstractNumId w:val="2"/>
  </w:num>
  <w:num w:numId="12" w16cid:durableId="250243163">
    <w:abstractNumId w:val="7"/>
  </w:num>
  <w:num w:numId="13" w16cid:durableId="971209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8"/>
    <w:rsid w:val="00004C09"/>
    <w:rsid w:val="00006E8E"/>
    <w:rsid w:val="00007E8D"/>
    <w:rsid w:val="000119AA"/>
    <w:rsid w:val="00016C94"/>
    <w:rsid w:val="00024990"/>
    <w:rsid w:val="00032C16"/>
    <w:rsid w:val="00036CE7"/>
    <w:rsid w:val="00037F74"/>
    <w:rsid w:val="00040170"/>
    <w:rsid w:val="00051873"/>
    <w:rsid w:val="00055524"/>
    <w:rsid w:val="0005584A"/>
    <w:rsid w:val="00056974"/>
    <w:rsid w:val="00061B73"/>
    <w:rsid w:val="00063250"/>
    <w:rsid w:val="00064357"/>
    <w:rsid w:val="000656F7"/>
    <w:rsid w:val="00074723"/>
    <w:rsid w:val="000757F5"/>
    <w:rsid w:val="00076A9E"/>
    <w:rsid w:val="0008420D"/>
    <w:rsid w:val="00086C7F"/>
    <w:rsid w:val="0009432C"/>
    <w:rsid w:val="00094C56"/>
    <w:rsid w:val="000A0626"/>
    <w:rsid w:val="000A156C"/>
    <w:rsid w:val="000A48B4"/>
    <w:rsid w:val="000B3DF1"/>
    <w:rsid w:val="000B5E00"/>
    <w:rsid w:val="000B69C0"/>
    <w:rsid w:val="000B7E2D"/>
    <w:rsid w:val="000C193A"/>
    <w:rsid w:val="000D4C68"/>
    <w:rsid w:val="000E28FE"/>
    <w:rsid w:val="000F28F6"/>
    <w:rsid w:val="000F5B6B"/>
    <w:rsid w:val="00121109"/>
    <w:rsid w:val="0012289B"/>
    <w:rsid w:val="00133BB5"/>
    <w:rsid w:val="00137DAA"/>
    <w:rsid w:val="00140E29"/>
    <w:rsid w:val="00142450"/>
    <w:rsid w:val="00145E49"/>
    <w:rsid w:val="001516DC"/>
    <w:rsid w:val="001558F0"/>
    <w:rsid w:val="001610E7"/>
    <w:rsid w:val="00165EDC"/>
    <w:rsid w:val="00170831"/>
    <w:rsid w:val="001740CE"/>
    <w:rsid w:val="00185EF8"/>
    <w:rsid w:val="00186D04"/>
    <w:rsid w:val="00191D85"/>
    <w:rsid w:val="00193B21"/>
    <w:rsid w:val="001A0494"/>
    <w:rsid w:val="001B30D4"/>
    <w:rsid w:val="001B7643"/>
    <w:rsid w:val="001B7745"/>
    <w:rsid w:val="001D02E9"/>
    <w:rsid w:val="001E5E8B"/>
    <w:rsid w:val="002061F6"/>
    <w:rsid w:val="002118C0"/>
    <w:rsid w:val="00230315"/>
    <w:rsid w:val="002307E9"/>
    <w:rsid w:val="00230EDA"/>
    <w:rsid w:val="00240CF0"/>
    <w:rsid w:val="002450B6"/>
    <w:rsid w:val="00247F5D"/>
    <w:rsid w:val="00251309"/>
    <w:rsid w:val="00252780"/>
    <w:rsid w:val="00254D79"/>
    <w:rsid w:val="00274053"/>
    <w:rsid w:val="00284A91"/>
    <w:rsid w:val="00290381"/>
    <w:rsid w:val="00297952"/>
    <w:rsid w:val="002A07FF"/>
    <w:rsid w:val="002A0B45"/>
    <w:rsid w:val="002A3482"/>
    <w:rsid w:val="002A49FE"/>
    <w:rsid w:val="002B64FA"/>
    <w:rsid w:val="002C1FD2"/>
    <w:rsid w:val="002D6D4F"/>
    <w:rsid w:val="002D742A"/>
    <w:rsid w:val="002E5003"/>
    <w:rsid w:val="002E5AA2"/>
    <w:rsid w:val="002E7F9C"/>
    <w:rsid w:val="002F0171"/>
    <w:rsid w:val="002F2B20"/>
    <w:rsid w:val="002F31FC"/>
    <w:rsid w:val="00312038"/>
    <w:rsid w:val="00314948"/>
    <w:rsid w:val="00322FAF"/>
    <w:rsid w:val="00330986"/>
    <w:rsid w:val="003373C9"/>
    <w:rsid w:val="00344CEF"/>
    <w:rsid w:val="00350993"/>
    <w:rsid w:val="00354073"/>
    <w:rsid w:val="00365A1C"/>
    <w:rsid w:val="00367082"/>
    <w:rsid w:val="00373C26"/>
    <w:rsid w:val="00377C20"/>
    <w:rsid w:val="003828FE"/>
    <w:rsid w:val="00387751"/>
    <w:rsid w:val="003879B3"/>
    <w:rsid w:val="0039284B"/>
    <w:rsid w:val="00397B0F"/>
    <w:rsid w:val="003A0BA5"/>
    <w:rsid w:val="003A1389"/>
    <w:rsid w:val="003A75AB"/>
    <w:rsid w:val="003B2CA5"/>
    <w:rsid w:val="003B352D"/>
    <w:rsid w:val="003C15DE"/>
    <w:rsid w:val="003C25DF"/>
    <w:rsid w:val="003D3CF9"/>
    <w:rsid w:val="003E30FE"/>
    <w:rsid w:val="003E3AEC"/>
    <w:rsid w:val="003F0DD0"/>
    <w:rsid w:val="003F6E32"/>
    <w:rsid w:val="003F73D9"/>
    <w:rsid w:val="00400E19"/>
    <w:rsid w:val="00403728"/>
    <w:rsid w:val="00404C0E"/>
    <w:rsid w:val="004273E4"/>
    <w:rsid w:val="0043424E"/>
    <w:rsid w:val="0044379C"/>
    <w:rsid w:val="00445E8A"/>
    <w:rsid w:val="004602E6"/>
    <w:rsid w:val="004623C6"/>
    <w:rsid w:val="00470492"/>
    <w:rsid w:val="004855CF"/>
    <w:rsid w:val="00491C88"/>
    <w:rsid w:val="00495EE5"/>
    <w:rsid w:val="004A2B34"/>
    <w:rsid w:val="004A37E3"/>
    <w:rsid w:val="004A4850"/>
    <w:rsid w:val="004B3348"/>
    <w:rsid w:val="004C2D27"/>
    <w:rsid w:val="004C667F"/>
    <w:rsid w:val="004C76BD"/>
    <w:rsid w:val="004C7CC6"/>
    <w:rsid w:val="004D4F0E"/>
    <w:rsid w:val="004D79CA"/>
    <w:rsid w:val="004E2F97"/>
    <w:rsid w:val="004E4640"/>
    <w:rsid w:val="004F6491"/>
    <w:rsid w:val="00504017"/>
    <w:rsid w:val="005216D0"/>
    <w:rsid w:val="00535944"/>
    <w:rsid w:val="00536BF9"/>
    <w:rsid w:val="005461D6"/>
    <w:rsid w:val="00557395"/>
    <w:rsid w:val="005748F8"/>
    <w:rsid w:val="00575297"/>
    <w:rsid w:val="00575654"/>
    <w:rsid w:val="00584C2C"/>
    <w:rsid w:val="00587AFA"/>
    <w:rsid w:val="00593869"/>
    <w:rsid w:val="00593C00"/>
    <w:rsid w:val="005A0233"/>
    <w:rsid w:val="005A19AF"/>
    <w:rsid w:val="005A42C5"/>
    <w:rsid w:val="005A4553"/>
    <w:rsid w:val="005A50C0"/>
    <w:rsid w:val="005A6700"/>
    <w:rsid w:val="005B07D3"/>
    <w:rsid w:val="005B3963"/>
    <w:rsid w:val="005C6087"/>
    <w:rsid w:val="005C6751"/>
    <w:rsid w:val="005D65A7"/>
    <w:rsid w:val="005F67B2"/>
    <w:rsid w:val="005F68B3"/>
    <w:rsid w:val="005F6ED6"/>
    <w:rsid w:val="00605875"/>
    <w:rsid w:val="00606AC5"/>
    <w:rsid w:val="006166D5"/>
    <w:rsid w:val="006222C2"/>
    <w:rsid w:val="00624F92"/>
    <w:rsid w:val="00627B1B"/>
    <w:rsid w:val="0063211A"/>
    <w:rsid w:val="006349BB"/>
    <w:rsid w:val="00636ED7"/>
    <w:rsid w:val="0064007F"/>
    <w:rsid w:val="00641A09"/>
    <w:rsid w:val="00645618"/>
    <w:rsid w:val="00647D97"/>
    <w:rsid w:val="006551F3"/>
    <w:rsid w:val="00670D93"/>
    <w:rsid w:val="006927DC"/>
    <w:rsid w:val="006A701F"/>
    <w:rsid w:val="006A7782"/>
    <w:rsid w:val="006B0B94"/>
    <w:rsid w:val="006B4602"/>
    <w:rsid w:val="006C1F98"/>
    <w:rsid w:val="006C4950"/>
    <w:rsid w:val="006C6126"/>
    <w:rsid w:val="006E7161"/>
    <w:rsid w:val="006F38F1"/>
    <w:rsid w:val="006F546E"/>
    <w:rsid w:val="00701BF4"/>
    <w:rsid w:val="00712E90"/>
    <w:rsid w:val="00737271"/>
    <w:rsid w:val="00753AB3"/>
    <w:rsid w:val="00753BFC"/>
    <w:rsid w:val="00757E5E"/>
    <w:rsid w:val="007712E7"/>
    <w:rsid w:val="0077159F"/>
    <w:rsid w:val="00772F18"/>
    <w:rsid w:val="00773FA8"/>
    <w:rsid w:val="00774A60"/>
    <w:rsid w:val="0079209D"/>
    <w:rsid w:val="00795A70"/>
    <w:rsid w:val="00795A83"/>
    <w:rsid w:val="00796181"/>
    <w:rsid w:val="00796E19"/>
    <w:rsid w:val="007A21C0"/>
    <w:rsid w:val="007C1BBC"/>
    <w:rsid w:val="007C3C82"/>
    <w:rsid w:val="007C7F61"/>
    <w:rsid w:val="007E0C35"/>
    <w:rsid w:val="00810F5F"/>
    <w:rsid w:val="00820185"/>
    <w:rsid w:val="00827EC9"/>
    <w:rsid w:val="0083140E"/>
    <w:rsid w:val="00841D0C"/>
    <w:rsid w:val="0084237B"/>
    <w:rsid w:val="00842494"/>
    <w:rsid w:val="00842D12"/>
    <w:rsid w:val="008436FB"/>
    <w:rsid w:val="00857711"/>
    <w:rsid w:val="00860A6E"/>
    <w:rsid w:val="008650CE"/>
    <w:rsid w:val="008668C0"/>
    <w:rsid w:val="00881921"/>
    <w:rsid w:val="008849FE"/>
    <w:rsid w:val="008865E2"/>
    <w:rsid w:val="008951E5"/>
    <w:rsid w:val="008A1E07"/>
    <w:rsid w:val="008A4E5A"/>
    <w:rsid w:val="008A7AFD"/>
    <w:rsid w:val="008B1014"/>
    <w:rsid w:val="008B16CE"/>
    <w:rsid w:val="008B256D"/>
    <w:rsid w:val="008D7CDC"/>
    <w:rsid w:val="008E4999"/>
    <w:rsid w:val="008E4D1A"/>
    <w:rsid w:val="008F3358"/>
    <w:rsid w:val="008F55A1"/>
    <w:rsid w:val="008F6CE0"/>
    <w:rsid w:val="009013CD"/>
    <w:rsid w:val="00914369"/>
    <w:rsid w:val="009166DD"/>
    <w:rsid w:val="00916758"/>
    <w:rsid w:val="00917B4E"/>
    <w:rsid w:val="00923B06"/>
    <w:rsid w:val="00933B9C"/>
    <w:rsid w:val="00942433"/>
    <w:rsid w:val="00946A64"/>
    <w:rsid w:val="00946E0E"/>
    <w:rsid w:val="009553A8"/>
    <w:rsid w:val="00957A50"/>
    <w:rsid w:val="009649F6"/>
    <w:rsid w:val="009764C1"/>
    <w:rsid w:val="00992B52"/>
    <w:rsid w:val="00993579"/>
    <w:rsid w:val="00994C0A"/>
    <w:rsid w:val="0099626A"/>
    <w:rsid w:val="009A5092"/>
    <w:rsid w:val="009A7CB3"/>
    <w:rsid w:val="009C3D6B"/>
    <w:rsid w:val="009C67C0"/>
    <w:rsid w:val="009C7059"/>
    <w:rsid w:val="009E33E1"/>
    <w:rsid w:val="009E63F0"/>
    <w:rsid w:val="009E6F10"/>
    <w:rsid w:val="009F66EC"/>
    <w:rsid w:val="00A00928"/>
    <w:rsid w:val="00A01ADF"/>
    <w:rsid w:val="00A06D87"/>
    <w:rsid w:val="00A10525"/>
    <w:rsid w:val="00A25116"/>
    <w:rsid w:val="00A40AE8"/>
    <w:rsid w:val="00A60621"/>
    <w:rsid w:val="00A70CE5"/>
    <w:rsid w:val="00A7523A"/>
    <w:rsid w:val="00A764BD"/>
    <w:rsid w:val="00A81DCB"/>
    <w:rsid w:val="00A82177"/>
    <w:rsid w:val="00A83436"/>
    <w:rsid w:val="00A85D2D"/>
    <w:rsid w:val="00A93C05"/>
    <w:rsid w:val="00A96991"/>
    <w:rsid w:val="00AA281D"/>
    <w:rsid w:val="00AA2F3D"/>
    <w:rsid w:val="00AC3C80"/>
    <w:rsid w:val="00AC7371"/>
    <w:rsid w:val="00AD13EF"/>
    <w:rsid w:val="00AE3787"/>
    <w:rsid w:val="00AE38C7"/>
    <w:rsid w:val="00AF4CD3"/>
    <w:rsid w:val="00B16060"/>
    <w:rsid w:val="00B309CB"/>
    <w:rsid w:val="00B34FBB"/>
    <w:rsid w:val="00B4019A"/>
    <w:rsid w:val="00B40CCC"/>
    <w:rsid w:val="00B42CA9"/>
    <w:rsid w:val="00B459A2"/>
    <w:rsid w:val="00B5410A"/>
    <w:rsid w:val="00B572E6"/>
    <w:rsid w:val="00B61F20"/>
    <w:rsid w:val="00B64283"/>
    <w:rsid w:val="00B65A82"/>
    <w:rsid w:val="00B7226B"/>
    <w:rsid w:val="00B76E1F"/>
    <w:rsid w:val="00B81656"/>
    <w:rsid w:val="00B81D9D"/>
    <w:rsid w:val="00B82122"/>
    <w:rsid w:val="00B82CC5"/>
    <w:rsid w:val="00B836A9"/>
    <w:rsid w:val="00B83872"/>
    <w:rsid w:val="00B87617"/>
    <w:rsid w:val="00BA099F"/>
    <w:rsid w:val="00BA4440"/>
    <w:rsid w:val="00BA4D48"/>
    <w:rsid w:val="00BA5587"/>
    <w:rsid w:val="00BA7034"/>
    <w:rsid w:val="00BA7C08"/>
    <w:rsid w:val="00BD0875"/>
    <w:rsid w:val="00BD32B6"/>
    <w:rsid w:val="00BF3164"/>
    <w:rsid w:val="00BF65CF"/>
    <w:rsid w:val="00BF6A6B"/>
    <w:rsid w:val="00BF6B26"/>
    <w:rsid w:val="00C00233"/>
    <w:rsid w:val="00C02CD7"/>
    <w:rsid w:val="00C061F1"/>
    <w:rsid w:val="00C148B0"/>
    <w:rsid w:val="00C1517D"/>
    <w:rsid w:val="00C15E75"/>
    <w:rsid w:val="00C20E05"/>
    <w:rsid w:val="00C21E5C"/>
    <w:rsid w:val="00C226A5"/>
    <w:rsid w:val="00C22802"/>
    <w:rsid w:val="00C2524A"/>
    <w:rsid w:val="00C33582"/>
    <w:rsid w:val="00C407CB"/>
    <w:rsid w:val="00C55B98"/>
    <w:rsid w:val="00C64E11"/>
    <w:rsid w:val="00C702D4"/>
    <w:rsid w:val="00C707CE"/>
    <w:rsid w:val="00C71190"/>
    <w:rsid w:val="00C74FF0"/>
    <w:rsid w:val="00C7631B"/>
    <w:rsid w:val="00C80DB9"/>
    <w:rsid w:val="00C8182C"/>
    <w:rsid w:val="00C81D13"/>
    <w:rsid w:val="00C84205"/>
    <w:rsid w:val="00C94216"/>
    <w:rsid w:val="00C963ED"/>
    <w:rsid w:val="00C9685A"/>
    <w:rsid w:val="00CA48E8"/>
    <w:rsid w:val="00CA4E37"/>
    <w:rsid w:val="00CB2E02"/>
    <w:rsid w:val="00CB2E67"/>
    <w:rsid w:val="00CB3B53"/>
    <w:rsid w:val="00CB6486"/>
    <w:rsid w:val="00CC65B1"/>
    <w:rsid w:val="00CD2C8C"/>
    <w:rsid w:val="00CD4FE4"/>
    <w:rsid w:val="00CE1FD9"/>
    <w:rsid w:val="00CE42EC"/>
    <w:rsid w:val="00CF5F66"/>
    <w:rsid w:val="00D13198"/>
    <w:rsid w:val="00D279BB"/>
    <w:rsid w:val="00D3193A"/>
    <w:rsid w:val="00D52A0F"/>
    <w:rsid w:val="00D53A89"/>
    <w:rsid w:val="00D64B59"/>
    <w:rsid w:val="00D70252"/>
    <w:rsid w:val="00D86E57"/>
    <w:rsid w:val="00DA1AA0"/>
    <w:rsid w:val="00DA1E17"/>
    <w:rsid w:val="00DA37E5"/>
    <w:rsid w:val="00DA4B01"/>
    <w:rsid w:val="00DD0BDB"/>
    <w:rsid w:val="00DD1B88"/>
    <w:rsid w:val="00DD4253"/>
    <w:rsid w:val="00DD4BAC"/>
    <w:rsid w:val="00DE1311"/>
    <w:rsid w:val="00DE28CF"/>
    <w:rsid w:val="00DF094E"/>
    <w:rsid w:val="00DF0E69"/>
    <w:rsid w:val="00DF4002"/>
    <w:rsid w:val="00E03591"/>
    <w:rsid w:val="00E10662"/>
    <w:rsid w:val="00E1509F"/>
    <w:rsid w:val="00E2013B"/>
    <w:rsid w:val="00E21F57"/>
    <w:rsid w:val="00E466F1"/>
    <w:rsid w:val="00E46F46"/>
    <w:rsid w:val="00E47518"/>
    <w:rsid w:val="00E4757E"/>
    <w:rsid w:val="00E501D2"/>
    <w:rsid w:val="00E63EB6"/>
    <w:rsid w:val="00E65C23"/>
    <w:rsid w:val="00E7152B"/>
    <w:rsid w:val="00E82506"/>
    <w:rsid w:val="00E90051"/>
    <w:rsid w:val="00E92A00"/>
    <w:rsid w:val="00EA7CA3"/>
    <w:rsid w:val="00EB2564"/>
    <w:rsid w:val="00EB735F"/>
    <w:rsid w:val="00EC4774"/>
    <w:rsid w:val="00EC6CFE"/>
    <w:rsid w:val="00ED6A0F"/>
    <w:rsid w:val="00EE4985"/>
    <w:rsid w:val="00EF49FC"/>
    <w:rsid w:val="00F00796"/>
    <w:rsid w:val="00F04B25"/>
    <w:rsid w:val="00F06211"/>
    <w:rsid w:val="00F110D2"/>
    <w:rsid w:val="00F13102"/>
    <w:rsid w:val="00F1724F"/>
    <w:rsid w:val="00F20C9C"/>
    <w:rsid w:val="00F22AD1"/>
    <w:rsid w:val="00F247AD"/>
    <w:rsid w:val="00F24A29"/>
    <w:rsid w:val="00F31B02"/>
    <w:rsid w:val="00F350EA"/>
    <w:rsid w:val="00F406F1"/>
    <w:rsid w:val="00F40729"/>
    <w:rsid w:val="00F42114"/>
    <w:rsid w:val="00F66C52"/>
    <w:rsid w:val="00F71313"/>
    <w:rsid w:val="00F769E9"/>
    <w:rsid w:val="00F81AB4"/>
    <w:rsid w:val="00FB209B"/>
    <w:rsid w:val="00FB4B8A"/>
    <w:rsid w:val="00FC0A78"/>
    <w:rsid w:val="00FC2021"/>
    <w:rsid w:val="00FE3149"/>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795A83"/>
    <w:pPr>
      <w:overflowPunct/>
      <w:adjustRightInd/>
      <w:jc w:val="left"/>
      <w:textAlignment w:val="auto"/>
    </w:pPr>
    <w:rPr>
      <w:rFonts w:ascii="ＭＳ ゴシック" w:eastAsia="ＭＳ ゴシック" w:hAnsi="ＭＳ ゴシック" w:cs="Courier New"/>
      <w:kern w:val="2"/>
      <w:sz w:val="22"/>
      <w:szCs w:val="22"/>
    </w:rPr>
  </w:style>
  <w:style w:type="character" w:customStyle="1" w:styleId="af1">
    <w:name w:val="書式なし (文字)"/>
    <w:basedOn w:val="a0"/>
    <w:link w:val="af0"/>
    <w:uiPriority w:val="99"/>
    <w:rsid w:val="00795A83"/>
    <w:rPr>
      <w:rFonts w:ascii="ＭＳ ゴシック" w:eastAsia="ＭＳ ゴシック" w:hAnsi="ＭＳ ゴシック"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E969FE-E2AD-44B8-900A-420384B92BC3}">
  <ds:schemaRefs>
    <ds:schemaRef ds:uri="8B97BE19-CDDD-400E-817A-CFDD13F7EC12"/>
    <ds:schemaRef ds:uri="http://purl.org/dc/terms/"/>
    <ds:schemaRef ds:uri="http://schemas.microsoft.com/office/2006/documentManagement/types"/>
    <ds:schemaRef ds:uri="http://purl.org/dc/dcmitype/"/>
    <ds:schemaRef ds:uri="524b5a86-27a4-4c21-aff1-70cbe9bbc688"/>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3.xml><?xml version="1.0" encoding="utf-8"?>
<ds:datastoreItem xmlns:ds="http://schemas.openxmlformats.org/officeDocument/2006/customXml" ds:itemID="{59F97604-2C68-4BE7-880A-662E4B3C6723}">
  <ds:schemaRefs>
    <ds:schemaRef ds:uri="http://schemas.openxmlformats.org/officeDocument/2006/bibliography"/>
  </ds:schemaRefs>
</ds:datastoreItem>
</file>

<file path=customXml/itemProps4.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11</Pages>
  <Words>8360</Words>
  <Characters>461</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HW56139</cp:lastModifiedBy>
  <cp:revision>16</cp:revision>
  <cp:lastPrinted>2024-07-24T05:03:00Z</cp:lastPrinted>
  <dcterms:created xsi:type="dcterms:W3CDTF">2023-05-12T06:06:00Z</dcterms:created>
  <dcterms:modified xsi:type="dcterms:W3CDTF">2024-07-25T06:14:00Z</dcterms:modified>
</cp:coreProperties>
</file>