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9A6F" w14:textId="1CF8A95D" w:rsidR="00D6150A" w:rsidRDefault="00491BD0" w:rsidP="00D6150A">
      <w:pPr>
        <w:jc w:val="right"/>
        <w:rPr>
          <w:rFonts w:ascii="ＭＳ ゴシック" w:eastAsia="ＭＳ ゴシック" w:hAnsi="ＭＳ ゴシック"/>
          <w:szCs w:val="28"/>
        </w:rPr>
      </w:pPr>
      <w:r>
        <w:rPr>
          <w:rFonts w:ascii="ＭＳ ゴシック" w:eastAsia="ＭＳ ゴシック" w:hAnsi="ＭＳ ゴシック" w:hint="eastAsia"/>
          <w:szCs w:val="28"/>
        </w:rPr>
        <w:t>別紙</w:t>
      </w:r>
      <w:r w:rsidR="00095E95">
        <w:rPr>
          <w:rFonts w:ascii="ＭＳ ゴシック" w:eastAsia="ＭＳ ゴシック" w:hAnsi="ＭＳ ゴシック" w:hint="eastAsia"/>
          <w:szCs w:val="28"/>
        </w:rPr>
        <w:t>２</w:t>
      </w:r>
    </w:p>
    <w:p w14:paraId="280B8955" w14:textId="4C7EFC11" w:rsidR="003E5209" w:rsidRPr="003A5BEC" w:rsidRDefault="009E5677" w:rsidP="000D3EF6">
      <w:pPr>
        <w:pStyle w:val="ad"/>
        <w:jc w:val="center"/>
        <w:rPr>
          <w:rFonts w:asciiTheme="majorEastAsia" w:eastAsiaTheme="majorEastAsia" w:hAnsiTheme="majorEastAsia"/>
        </w:rPr>
      </w:pPr>
      <w:r w:rsidRPr="003A5BEC">
        <w:rPr>
          <w:rFonts w:asciiTheme="majorEastAsia" w:eastAsiaTheme="majorEastAsia" w:hAnsiTheme="majorEastAsia" w:hint="eastAsia"/>
        </w:rPr>
        <w:t>機能要求</w:t>
      </w:r>
    </w:p>
    <w:p w14:paraId="5DA04A8F" w14:textId="77777777" w:rsidR="00AE46E7" w:rsidRPr="003A5BEC" w:rsidRDefault="00AE46E7" w:rsidP="00A66280"/>
    <w:p w14:paraId="69593121" w14:textId="11DECDBD" w:rsidR="001A0042" w:rsidRPr="003A5BEC" w:rsidRDefault="00D607FC" w:rsidP="0055307A">
      <w:pPr>
        <w:rPr>
          <w:rFonts w:asciiTheme="majorEastAsia" w:eastAsiaTheme="majorEastAsia" w:hAnsiTheme="majorEastAsia"/>
        </w:rPr>
      </w:pPr>
      <w:r w:rsidRPr="003A5BEC">
        <w:rPr>
          <w:rFonts w:asciiTheme="majorEastAsia" w:eastAsiaTheme="majorEastAsia" w:hAnsiTheme="majorEastAsia" w:hint="eastAsia"/>
        </w:rPr>
        <w:t>(</w:t>
      </w:r>
      <w:r w:rsidR="001A0042" w:rsidRPr="003A5BEC">
        <w:rPr>
          <w:rFonts w:asciiTheme="majorEastAsia" w:eastAsiaTheme="majorEastAsia" w:hAnsiTheme="majorEastAsia" w:hint="eastAsia"/>
        </w:rPr>
        <w:t>１</w:t>
      </w:r>
      <w:r w:rsidRPr="003A5BEC">
        <w:rPr>
          <w:rFonts w:asciiTheme="majorEastAsia" w:eastAsiaTheme="majorEastAsia" w:hAnsiTheme="majorEastAsia" w:hint="eastAsia"/>
        </w:rPr>
        <w:t>)</w:t>
      </w:r>
      <w:r w:rsidR="00CC1F58" w:rsidRPr="003A5BEC">
        <w:rPr>
          <w:rFonts w:asciiTheme="majorEastAsia" w:eastAsiaTheme="majorEastAsia" w:hAnsiTheme="majorEastAsia" w:hint="eastAsia"/>
        </w:rPr>
        <w:t>データの</w:t>
      </w:r>
      <w:r w:rsidR="005E0B59" w:rsidRPr="003A5BEC">
        <w:rPr>
          <w:rFonts w:asciiTheme="majorEastAsia" w:eastAsiaTheme="majorEastAsia" w:hAnsiTheme="majorEastAsia" w:hint="eastAsia"/>
        </w:rPr>
        <w:t>収集</w:t>
      </w:r>
    </w:p>
    <w:tbl>
      <w:tblPr>
        <w:tblStyle w:val="a4"/>
        <w:tblW w:w="0" w:type="auto"/>
        <w:tblLook w:val="04A0" w:firstRow="1" w:lastRow="0" w:firstColumn="1" w:lastColumn="0" w:noHBand="0" w:noVBand="1"/>
      </w:tblPr>
      <w:tblGrid>
        <w:gridCol w:w="456"/>
        <w:gridCol w:w="1287"/>
        <w:gridCol w:w="7993"/>
      </w:tblGrid>
      <w:tr w:rsidR="00E82D9F" w:rsidRPr="003A5BEC" w14:paraId="19C224C7" w14:textId="77777777" w:rsidTr="001D49CD">
        <w:tc>
          <w:tcPr>
            <w:tcW w:w="456" w:type="dxa"/>
            <w:shd w:val="clear" w:color="auto" w:fill="DEEAF6" w:themeFill="accent1" w:themeFillTint="33"/>
          </w:tcPr>
          <w:p w14:paraId="1DBEAF62" w14:textId="77777777" w:rsidR="00E82D9F" w:rsidRPr="003A5BEC" w:rsidRDefault="00780E21" w:rsidP="004D3560">
            <w:pPr>
              <w:pStyle w:val="ad"/>
              <w:jc w:val="center"/>
              <w:rPr>
                <w:rFonts w:asciiTheme="majorEastAsia" w:eastAsiaTheme="majorEastAsia" w:hAnsiTheme="majorEastAsia"/>
              </w:rPr>
            </w:pPr>
            <w:r w:rsidRPr="003A5BEC">
              <w:rPr>
                <w:rFonts w:asciiTheme="majorEastAsia" w:eastAsiaTheme="majorEastAsia" w:hAnsiTheme="majorEastAsia" w:hint="eastAsia"/>
              </w:rPr>
              <w:t>No</w:t>
            </w:r>
          </w:p>
        </w:tc>
        <w:tc>
          <w:tcPr>
            <w:tcW w:w="1287" w:type="dxa"/>
            <w:shd w:val="clear" w:color="auto" w:fill="DEEAF6" w:themeFill="accent1" w:themeFillTint="33"/>
          </w:tcPr>
          <w:p w14:paraId="375B07C3" w14:textId="77777777" w:rsidR="00E82D9F" w:rsidRPr="003A5BEC" w:rsidRDefault="00E82D9F" w:rsidP="004D3560">
            <w:pPr>
              <w:pStyle w:val="ad"/>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7993" w:type="dxa"/>
            <w:shd w:val="clear" w:color="auto" w:fill="DEEAF6" w:themeFill="accent1" w:themeFillTint="33"/>
          </w:tcPr>
          <w:p w14:paraId="3A45906B" w14:textId="77777777" w:rsidR="00E82D9F" w:rsidRPr="003A5BEC" w:rsidRDefault="00E82D9F" w:rsidP="004D3560">
            <w:pPr>
              <w:pStyle w:val="ad"/>
              <w:jc w:val="center"/>
              <w:rPr>
                <w:rFonts w:asciiTheme="majorEastAsia" w:eastAsiaTheme="majorEastAsia" w:hAnsiTheme="majorEastAsia"/>
              </w:rPr>
            </w:pPr>
            <w:r w:rsidRPr="003A5BEC">
              <w:rPr>
                <w:rFonts w:asciiTheme="majorEastAsia" w:eastAsiaTheme="majorEastAsia" w:hAnsiTheme="majorEastAsia" w:hint="eastAsia"/>
              </w:rPr>
              <w:t>要件</w:t>
            </w:r>
          </w:p>
        </w:tc>
      </w:tr>
      <w:tr w:rsidR="00E82D9F" w:rsidRPr="003A5BEC" w14:paraId="45504E5B" w14:textId="77777777" w:rsidTr="001D49CD">
        <w:tc>
          <w:tcPr>
            <w:tcW w:w="456" w:type="dxa"/>
          </w:tcPr>
          <w:p w14:paraId="480999D8" w14:textId="77777777" w:rsidR="00E82D9F" w:rsidRPr="003A5BEC" w:rsidRDefault="00737C4A" w:rsidP="004D3560">
            <w:pPr>
              <w:pStyle w:val="ad"/>
              <w:rPr>
                <w:rFonts w:asciiTheme="minorEastAsia" w:hAnsiTheme="minorEastAsia"/>
              </w:rPr>
            </w:pPr>
            <w:r w:rsidRPr="003A5BEC">
              <w:rPr>
                <w:rFonts w:asciiTheme="minorEastAsia" w:hAnsiTheme="minorEastAsia" w:hint="eastAsia"/>
              </w:rPr>
              <w:t>01</w:t>
            </w:r>
          </w:p>
        </w:tc>
        <w:tc>
          <w:tcPr>
            <w:tcW w:w="1287" w:type="dxa"/>
          </w:tcPr>
          <w:p w14:paraId="335FCC1C" w14:textId="77777777" w:rsidR="00E82D9F" w:rsidRPr="003A5BEC" w:rsidRDefault="001D49CD" w:rsidP="004D3560">
            <w:pPr>
              <w:pStyle w:val="ad"/>
              <w:rPr>
                <w:rFonts w:asciiTheme="minorEastAsia" w:hAnsiTheme="minorEastAsia"/>
              </w:rPr>
            </w:pPr>
            <w:r w:rsidRPr="003A5BEC">
              <w:rPr>
                <w:rFonts w:asciiTheme="minorEastAsia" w:hAnsiTheme="minorEastAsia" w:hint="eastAsia"/>
              </w:rPr>
              <w:t>ファイル形式</w:t>
            </w:r>
          </w:p>
        </w:tc>
        <w:tc>
          <w:tcPr>
            <w:tcW w:w="7993" w:type="dxa"/>
          </w:tcPr>
          <w:p w14:paraId="7D262370" w14:textId="58BDBD2D" w:rsidR="00C17EF5" w:rsidRPr="003A5BEC" w:rsidRDefault="00D62DB0" w:rsidP="00C17EF5">
            <w:pPr>
              <w:autoSpaceDE w:val="0"/>
              <w:autoSpaceDN w:val="0"/>
              <w:rPr>
                <w:szCs w:val="24"/>
              </w:rPr>
            </w:pPr>
            <w:r>
              <w:rPr>
                <w:rFonts w:hint="eastAsia"/>
                <w:szCs w:val="24"/>
              </w:rPr>
              <w:t>広域被災者データベース・システム</w:t>
            </w:r>
            <w:r w:rsidR="00C17EF5" w:rsidRPr="003A5BEC">
              <w:rPr>
                <w:rFonts w:hint="eastAsia"/>
                <w:szCs w:val="24"/>
              </w:rPr>
              <w:t>（以下、</w:t>
            </w:r>
            <w:r w:rsidR="00B8605B">
              <w:rPr>
                <w:rFonts w:hint="eastAsia"/>
                <w:szCs w:val="24"/>
              </w:rPr>
              <w:t>「</w:t>
            </w:r>
            <w:r w:rsidR="00C17EF5" w:rsidRPr="003A5BEC">
              <w:rPr>
                <w:rFonts w:hint="eastAsia"/>
                <w:szCs w:val="24"/>
              </w:rPr>
              <w:t>本</w:t>
            </w:r>
            <w:r>
              <w:rPr>
                <w:rFonts w:hint="eastAsia"/>
                <w:szCs w:val="24"/>
              </w:rPr>
              <w:t>システム</w:t>
            </w:r>
            <w:r w:rsidR="00B8605B">
              <w:rPr>
                <w:rFonts w:hint="eastAsia"/>
                <w:szCs w:val="24"/>
              </w:rPr>
              <w:t>」という。</w:t>
            </w:r>
            <w:r w:rsidR="00C17EF5" w:rsidRPr="003A5BEC">
              <w:rPr>
                <w:rFonts w:hint="eastAsia"/>
                <w:szCs w:val="24"/>
              </w:rPr>
              <w:t>）は、次に</w:t>
            </w:r>
            <w:r w:rsidR="00C17EF5" w:rsidRPr="003A5BEC">
              <w:rPr>
                <w:szCs w:val="24"/>
              </w:rPr>
              <w:t>示すファイル形式</w:t>
            </w:r>
            <w:r w:rsidR="00C17EF5" w:rsidRPr="003A5BEC">
              <w:rPr>
                <w:rFonts w:hint="eastAsia"/>
                <w:szCs w:val="24"/>
              </w:rPr>
              <w:t>に対応している</w:t>
            </w:r>
            <w:r w:rsidR="00C17EF5" w:rsidRPr="003A5BEC">
              <w:rPr>
                <w:szCs w:val="24"/>
              </w:rPr>
              <w:t>こと</w:t>
            </w:r>
          </w:p>
          <w:p w14:paraId="3B2A74A7" w14:textId="51204EAD" w:rsidR="001D49CD" w:rsidRPr="003A5BEC" w:rsidRDefault="001D49CD" w:rsidP="001D49CD">
            <w:pPr>
              <w:pStyle w:val="a5"/>
              <w:numPr>
                <w:ilvl w:val="0"/>
                <w:numId w:val="21"/>
              </w:numPr>
              <w:autoSpaceDE w:val="0"/>
              <w:autoSpaceDN w:val="0"/>
              <w:ind w:leftChars="0"/>
              <w:rPr>
                <w:szCs w:val="24"/>
              </w:rPr>
            </w:pPr>
            <w:r w:rsidRPr="003A5BEC">
              <w:rPr>
                <w:rFonts w:hint="eastAsia"/>
                <w:szCs w:val="24"/>
              </w:rPr>
              <w:t>テキストファイル（構造化デー</w:t>
            </w:r>
            <w:r w:rsidRPr="005E20EB">
              <w:rPr>
                <w:rFonts w:hint="eastAsia"/>
                <w:szCs w:val="24"/>
              </w:rPr>
              <w:t>タ、</w:t>
            </w:r>
            <w:r w:rsidR="0046572F" w:rsidRPr="005E20EB">
              <w:rPr>
                <w:rFonts w:hint="eastAsia"/>
                <w:szCs w:val="24"/>
              </w:rPr>
              <w:t>半</w:t>
            </w:r>
            <w:r w:rsidRPr="005E20EB">
              <w:rPr>
                <w:rFonts w:hint="eastAsia"/>
                <w:szCs w:val="24"/>
              </w:rPr>
              <w:t>構</w:t>
            </w:r>
            <w:r w:rsidRPr="003A5BEC">
              <w:rPr>
                <w:rFonts w:hint="eastAsia"/>
                <w:szCs w:val="24"/>
              </w:rPr>
              <w:t>造化データを問わず、取り扱えること）</w:t>
            </w:r>
          </w:p>
          <w:p w14:paraId="66C9F2F9" w14:textId="77777777" w:rsidR="001D49CD" w:rsidRPr="003A5BEC" w:rsidRDefault="001D49CD" w:rsidP="001D49CD">
            <w:pPr>
              <w:pStyle w:val="a5"/>
              <w:numPr>
                <w:ilvl w:val="0"/>
                <w:numId w:val="21"/>
              </w:numPr>
              <w:autoSpaceDE w:val="0"/>
              <w:autoSpaceDN w:val="0"/>
              <w:ind w:leftChars="0"/>
              <w:rPr>
                <w:szCs w:val="24"/>
              </w:rPr>
            </w:pPr>
            <w:r w:rsidRPr="003A5BEC">
              <w:rPr>
                <w:rFonts w:hint="eastAsia"/>
                <w:szCs w:val="24"/>
              </w:rPr>
              <w:t>ISO32000-1</w:t>
            </w:r>
            <w:r w:rsidR="00DC0719" w:rsidRPr="003A5BEC">
              <w:rPr>
                <w:rFonts w:hint="eastAsia"/>
                <w:szCs w:val="24"/>
              </w:rPr>
              <w:t>、ISO32000-2</w:t>
            </w:r>
            <w:r w:rsidRPr="003A5BEC">
              <w:rPr>
                <w:rFonts w:hint="eastAsia"/>
                <w:szCs w:val="24"/>
              </w:rPr>
              <w:t>に規定されている</w:t>
            </w:r>
            <w:proofErr w:type="spellStart"/>
            <w:r w:rsidRPr="003A5BEC">
              <w:rPr>
                <w:rFonts w:hint="eastAsia"/>
                <w:szCs w:val="24"/>
              </w:rPr>
              <w:t>Portabe</w:t>
            </w:r>
            <w:proofErr w:type="spellEnd"/>
            <w:r w:rsidRPr="003A5BEC">
              <w:rPr>
                <w:szCs w:val="24"/>
              </w:rPr>
              <w:t xml:space="preserve"> Document Format</w:t>
            </w:r>
            <w:r w:rsidRPr="003A5BEC">
              <w:rPr>
                <w:rFonts w:hint="eastAsia"/>
                <w:szCs w:val="24"/>
              </w:rPr>
              <w:t>形式</w:t>
            </w:r>
          </w:p>
          <w:p w14:paraId="6C7B1F29" w14:textId="77777777" w:rsidR="001D49CD" w:rsidRPr="003A5BEC" w:rsidRDefault="001D49CD" w:rsidP="001D49CD">
            <w:pPr>
              <w:pStyle w:val="a5"/>
              <w:numPr>
                <w:ilvl w:val="0"/>
                <w:numId w:val="21"/>
              </w:numPr>
              <w:autoSpaceDE w:val="0"/>
              <w:autoSpaceDN w:val="0"/>
              <w:ind w:leftChars="0"/>
              <w:rPr>
                <w:szCs w:val="24"/>
              </w:rPr>
            </w:pPr>
            <w:r w:rsidRPr="003A5BEC">
              <w:rPr>
                <w:szCs w:val="24"/>
              </w:rPr>
              <w:t>ISO/IEC 29500</w:t>
            </w:r>
            <w:r w:rsidRPr="003A5BEC">
              <w:rPr>
                <w:rFonts w:hint="eastAsia"/>
                <w:szCs w:val="24"/>
              </w:rPr>
              <w:t>に規定されている</w:t>
            </w:r>
            <w:r w:rsidRPr="003A5BEC">
              <w:rPr>
                <w:szCs w:val="24"/>
              </w:rPr>
              <w:t>Office Open XML</w:t>
            </w:r>
            <w:r w:rsidR="0032665F" w:rsidRPr="003A5BEC">
              <w:rPr>
                <w:rFonts w:hint="eastAsia"/>
                <w:szCs w:val="24"/>
              </w:rPr>
              <w:t>形式</w:t>
            </w:r>
          </w:p>
          <w:p w14:paraId="4A674687" w14:textId="359E61C0" w:rsidR="001D49CD" w:rsidRPr="003A5BEC" w:rsidRDefault="001D49CD" w:rsidP="001D49CD">
            <w:pPr>
              <w:pStyle w:val="a5"/>
              <w:numPr>
                <w:ilvl w:val="0"/>
                <w:numId w:val="21"/>
              </w:numPr>
              <w:autoSpaceDE w:val="0"/>
              <w:autoSpaceDN w:val="0"/>
              <w:ind w:leftChars="0"/>
              <w:rPr>
                <w:szCs w:val="24"/>
              </w:rPr>
            </w:pPr>
            <w:r w:rsidRPr="003A5BEC">
              <w:rPr>
                <w:szCs w:val="24"/>
              </w:rPr>
              <w:t xml:space="preserve">ISO/IEC </w:t>
            </w:r>
            <w:r w:rsidR="001C0A7B" w:rsidRPr="003A5BEC">
              <w:rPr>
                <w:rFonts w:hint="eastAsia"/>
                <w:szCs w:val="24"/>
              </w:rPr>
              <w:t>26300</w:t>
            </w:r>
            <w:r w:rsidRPr="003A5BEC">
              <w:rPr>
                <w:rFonts w:hint="eastAsia"/>
                <w:szCs w:val="24"/>
              </w:rPr>
              <w:t>に規定されている</w:t>
            </w:r>
            <w:r w:rsidRPr="003A5BEC">
              <w:rPr>
                <w:szCs w:val="24"/>
              </w:rPr>
              <w:t>Office Open Document</w:t>
            </w:r>
            <w:r w:rsidRPr="003A5BEC">
              <w:rPr>
                <w:rFonts w:hint="eastAsia"/>
                <w:szCs w:val="24"/>
              </w:rPr>
              <w:t>形式</w:t>
            </w:r>
          </w:p>
          <w:p w14:paraId="770992C4" w14:textId="76BC3E5A" w:rsidR="00A63123" w:rsidRPr="003A5BEC" w:rsidRDefault="001D49CD" w:rsidP="00A63123">
            <w:pPr>
              <w:pStyle w:val="a5"/>
              <w:numPr>
                <w:ilvl w:val="0"/>
                <w:numId w:val="21"/>
              </w:numPr>
              <w:autoSpaceDE w:val="0"/>
              <w:autoSpaceDN w:val="0"/>
              <w:ind w:leftChars="0"/>
              <w:rPr>
                <w:szCs w:val="24"/>
              </w:rPr>
            </w:pPr>
            <w:r w:rsidRPr="003A5BEC">
              <w:rPr>
                <w:rFonts w:hint="eastAsia"/>
                <w:szCs w:val="24"/>
              </w:rPr>
              <w:t>各種バイナリファイル（仕様がオープンになっているものに限ることとし</w:t>
            </w:r>
            <w:r w:rsidR="0032665F" w:rsidRPr="003A5BEC">
              <w:rPr>
                <w:rFonts w:hint="eastAsia"/>
                <w:szCs w:val="24"/>
              </w:rPr>
              <w:t>、プロプライエタリなソフトウェアにより生成されたファイルを除く</w:t>
            </w:r>
            <w:r w:rsidRPr="003A5BEC">
              <w:rPr>
                <w:rFonts w:hint="eastAsia"/>
                <w:szCs w:val="24"/>
              </w:rPr>
              <w:t>）</w:t>
            </w:r>
          </w:p>
        </w:tc>
      </w:tr>
      <w:tr w:rsidR="00737C4A" w:rsidRPr="003A5BEC" w14:paraId="69E36174" w14:textId="77777777" w:rsidTr="001D49CD">
        <w:tc>
          <w:tcPr>
            <w:tcW w:w="456" w:type="dxa"/>
          </w:tcPr>
          <w:p w14:paraId="34DADB4A" w14:textId="77777777" w:rsidR="00737C4A" w:rsidRPr="003A5BEC" w:rsidRDefault="00737C4A" w:rsidP="00737C4A">
            <w:pPr>
              <w:pStyle w:val="ad"/>
              <w:rPr>
                <w:rFonts w:asciiTheme="minorEastAsia" w:hAnsiTheme="minorEastAsia"/>
              </w:rPr>
            </w:pPr>
            <w:r w:rsidRPr="003A5BEC">
              <w:rPr>
                <w:rFonts w:asciiTheme="minorEastAsia" w:hAnsiTheme="minorEastAsia" w:hint="eastAsia"/>
              </w:rPr>
              <w:t>02</w:t>
            </w:r>
          </w:p>
        </w:tc>
        <w:tc>
          <w:tcPr>
            <w:tcW w:w="1287" w:type="dxa"/>
          </w:tcPr>
          <w:p w14:paraId="4B1B84BE" w14:textId="4930B864" w:rsidR="00737C4A" w:rsidRPr="00491BD0" w:rsidRDefault="005E0B59" w:rsidP="00737C4A">
            <w:pPr>
              <w:pStyle w:val="ad"/>
              <w:rPr>
                <w:rFonts w:asciiTheme="minorEastAsia" w:hAnsiTheme="minorEastAsia"/>
              </w:rPr>
            </w:pPr>
            <w:r w:rsidRPr="00491BD0">
              <w:rPr>
                <w:rFonts w:asciiTheme="minorEastAsia" w:hAnsiTheme="minorEastAsia" w:hint="eastAsia"/>
              </w:rPr>
              <w:t>データ登録</w:t>
            </w:r>
            <w:r w:rsidR="006A5E9B" w:rsidRPr="00491BD0">
              <w:rPr>
                <w:rFonts w:asciiTheme="minorEastAsia" w:hAnsiTheme="minorEastAsia" w:hint="eastAsia"/>
              </w:rPr>
              <w:t>・連携</w:t>
            </w:r>
          </w:p>
        </w:tc>
        <w:tc>
          <w:tcPr>
            <w:tcW w:w="7993" w:type="dxa"/>
          </w:tcPr>
          <w:p w14:paraId="79C04536" w14:textId="3DC1F98B" w:rsidR="00737C4A" w:rsidRPr="00491BD0" w:rsidRDefault="005E0B59" w:rsidP="001D49CD">
            <w:pPr>
              <w:pStyle w:val="ad"/>
              <w:numPr>
                <w:ilvl w:val="0"/>
                <w:numId w:val="23"/>
              </w:numPr>
              <w:rPr>
                <w:rFonts w:asciiTheme="minorEastAsia" w:hAnsiTheme="minorEastAsia"/>
              </w:rPr>
            </w:pPr>
            <w:r w:rsidRPr="00491BD0">
              <w:rPr>
                <w:rFonts w:hint="eastAsia"/>
                <w:szCs w:val="24"/>
              </w:rPr>
              <w:t>上記のファイル形式の全てにおいて、ファイルからデータを登録</w:t>
            </w:r>
            <w:r w:rsidR="001D49CD" w:rsidRPr="00491BD0">
              <w:rPr>
                <w:rFonts w:hint="eastAsia"/>
                <w:szCs w:val="24"/>
              </w:rPr>
              <w:t>するためのパーサー（解析器）を備えていること。ただし、各種バイナリファイルにおいて、画像や動画のファイル等、人間の視覚や聴覚により意</w:t>
            </w:r>
            <w:r w:rsidR="006811C5">
              <w:rPr>
                <w:rFonts w:hint="eastAsia"/>
                <w:szCs w:val="24"/>
              </w:rPr>
              <w:t>味を解することが一般的とされているものについては、必須としない</w:t>
            </w:r>
          </w:p>
          <w:p w14:paraId="602C20CD" w14:textId="7A3A1B56" w:rsidR="001D49CD" w:rsidRPr="00491BD0" w:rsidRDefault="005E0B59" w:rsidP="001D49CD">
            <w:pPr>
              <w:pStyle w:val="a5"/>
              <w:numPr>
                <w:ilvl w:val="0"/>
                <w:numId w:val="23"/>
              </w:numPr>
              <w:autoSpaceDE w:val="0"/>
              <w:autoSpaceDN w:val="0"/>
              <w:ind w:leftChars="0"/>
              <w:rPr>
                <w:szCs w:val="24"/>
              </w:rPr>
            </w:pPr>
            <w:r w:rsidRPr="00491BD0">
              <w:rPr>
                <w:rFonts w:hint="eastAsia"/>
                <w:szCs w:val="24"/>
              </w:rPr>
              <w:t>データの登録</w:t>
            </w:r>
            <w:r w:rsidR="001D49CD" w:rsidRPr="00491BD0">
              <w:rPr>
                <w:rFonts w:hint="eastAsia"/>
                <w:szCs w:val="24"/>
              </w:rPr>
              <w:t>にあたっては、管理画面を用いた即時実行の手動操作のほか、スケジュール処理に対応し、実行</w:t>
            </w:r>
            <w:r w:rsidRPr="00491BD0">
              <w:rPr>
                <w:rFonts w:hint="eastAsia"/>
                <w:szCs w:val="24"/>
              </w:rPr>
              <w:t>タイミングはユーザが任意に指定できること。また、データ全件の登録</w:t>
            </w:r>
            <w:r w:rsidR="001D49CD" w:rsidRPr="00491BD0">
              <w:rPr>
                <w:rFonts w:hint="eastAsia"/>
                <w:szCs w:val="24"/>
              </w:rPr>
              <w:t>処理と、前回</w:t>
            </w:r>
            <w:r w:rsidRPr="00491BD0">
              <w:rPr>
                <w:rFonts w:hint="eastAsia"/>
                <w:szCs w:val="24"/>
              </w:rPr>
              <w:t>登録時からの差分の登録</w:t>
            </w:r>
            <w:r w:rsidR="006811C5">
              <w:rPr>
                <w:rFonts w:hint="eastAsia"/>
                <w:szCs w:val="24"/>
              </w:rPr>
              <w:t>処理のいずれにも対応できること</w:t>
            </w:r>
          </w:p>
          <w:p w14:paraId="17F33FCD" w14:textId="384508CF" w:rsidR="001D49CD" w:rsidRPr="00491BD0" w:rsidRDefault="005E0B59" w:rsidP="005E0B59">
            <w:pPr>
              <w:pStyle w:val="ad"/>
              <w:numPr>
                <w:ilvl w:val="0"/>
                <w:numId w:val="23"/>
              </w:numPr>
              <w:rPr>
                <w:rFonts w:asciiTheme="minorEastAsia" w:hAnsiTheme="minorEastAsia"/>
              </w:rPr>
            </w:pPr>
            <w:r w:rsidRPr="00491BD0">
              <w:rPr>
                <w:rFonts w:hint="eastAsia"/>
                <w:szCs w:val="24"/>
              </w:rPr>
              <w:t>データの登録</w:t>
            </w:r>
            <w:r w:rsidR="006A5E9B" w:rsidRPr="00491BD0">
              <w:rPr>
                <w:rFonts w:hint="eastAsia"/>
                <w:szCs w:val="24"/>
              </w:rPr>
              <w:t>・連携</w:t>
            </w:r>
            <w:r w:rsidR="001D49CD" w:rsidRPr="00491BD0">
              <w:rPr>
                <w:rFonts w:hint="eastAsia"/>
                <w:szCs w:val="24"/>
              </w:rPr>
              <w:t>時の通信プロトコルとして</w:t>
            </w:r>
            <w:r w:rsidR="007A33CC" w:rsidRPr="007A33CC">
              <w:rPr>
                <w:rFonts w:hint="eastAsia"/>
                <w:szCs w:val="24"/>
              </w:rPr>
              <w:t>HTTPS（ポート番号443番）</w:t>
            </w:r>
            <w:r w:rsidR="001D49CD" w:rsidRPr="00491BD0">
              <w:rPr>
                <w:rFonts w:hint="eastAsia"/>
                <w:szCs w:val="24"/>
              </w:rPr>
              <w:t>を用いること。なお、暗号化通信のプロトコルは、</w:t>
            </w:r>
            <w:r w:rsidR="001D49CD" w:rsidRPr="00491BD0">
              <w:rPr>
                <w:szCs w:val="24"/>
              </w:rPr>
              <w:t>TLS 1.2</w:t>
            </w:r>
            <w:r w:rsidR="001D49CD" w:rsidRPr="00491BD0">
              <w:rPr>
                <w:rFonts w:hint="eastAsia"/>
                <w:szCs w:val="24"/>
              </w:rPr>
              <w:t>以降であること。</w:t>
            </w:r>
            <w:r w:rsidR="006A5E9B" w:rsidRPr="00491BD0">
              <w:rPr>
                <w:rFonts w:hint="eastAsia"/>
                <w:szCs w:val="24"/>
              </w:rPr>
              <w:t>また、データ連携時の接続は、信頼できる公的な認証局（CA</w:t>
            </w:r>
            <w:r w:rsidR="006811C5">
              <w:rPr>
                <w:rFonts w:hint="eastAsia"/>
                <w:szCs w:val="24"/>
              </w:rPr>
              <w:t>）によって、署名された証明書に依存すること</w:t>
            </w:r>
          </w:p>
        </w:tc>
      </w:tr>
    </w:tbl>
    <w:p w14:paraId="531E9201" w14:textId="77777777" w:rsidR="006B2641" w:rsidRPr="003A5BEC" w:rsidRDefault="006B2641" w:rsidP="00860CA3">
      <w:pPr>
        <w:rPr>
          <w:rFonts w:asciiTheme="minorEastAsia" w:hAnsiTheme="minorEastAsia"/>
        </w:rPr>
      </w:pPr>
    </w:p>
    <w:p w14:paraId="56D41BA9" w14:textId="77777777" w:rsidR="006B2641" w:rsidRPr="003A5BEC" w:rsidRDefault="006B2641">
      <w:pPr>
        <w:widowControl/>
        <w:jc w:val="left"/>
        <w:rPr>
          <w:rFonts w:asciiTheme="minorEastAsia" w:hAnsiTheme="minorEastAsia"/>
        </w:rPr>
      </w:pPr>
      <w:r w:rsidRPr="003A5BEC">
        <w:rPr>
          <w:rFonts w:asciiTheme="minorEastAsia" w:hAnsiTheme="minorEastAsia"/>
        </w:rPr>
        <w:br w:type="page"/>
      </w:r>
    </w:p>
    <w:p w14:paraId="2236006F" w14:textId="77777777" w:rsidR="001A0042" w:rsidRPr="003A5BEC" w:rsidRDefault="00D607FC" w:rsidP="0055307A">
      <w:pPr>
        <w:rPr>
          <w:rFonts w:asciiTheme="majorEastAsia" w:eastAsiaTheme="majorEastAsia" w:hAnsiTheme="majorEastAsia"/>
        </w:rPr>
      </w:pPr>
      <w:r w:rsidRPr="003A5BEC">
        <w:rPr>
          <w:rFonts w:asciiTheme="majorEastAsia" w:eastAsiaTheme="majorEastAsia" w:hAnsiTheme="majorEastAsia" w:hint="eastAsia"/>
        </w:rPr>
        <w:lastRenderedPageBreak/>
        <w:t>(</w:t>
      </w:r>
      <w:r w:rsidR="00860CA3" w:rsidRPr="003A5BEC">
        <w:rPr>
          <w:rFonts w:asciiTheme="majorEastAsia" w:eastAsiaTheme="majorEastAsia" w:hAnsiTheme="majorEastAsia" w:hint="eastAsia"/>
        </w:rPr>
        <w:t>２</w:t>
      </w:r>
      <w:r w:rsidRPr="003A5BEC">
        <w:rPr>
          <w:rFonts w:asciiTheme="majorEastAsia" w:eastAsiaTheme="majorEastAsia" w:hAnsiTheme="majorEastAsia" w:hint="eastAsia"/>
        </w:rPr>
        <w:t>)</w:t>
      </w:r>
      <w:r w:rsidR="00501EDA" w:rsidRPr="003A5BEC">
        <w:rPr>
          <w:rFonts w:asciiTheme="majorEastAsia" w:eastAsiaTheme="majorEastAsia" w:hAnsiTheme="majorEastAsia" w:hint="eastAsia"/>
        </w:rPr>
        <w:t>データの統合</w:t>
      </w:r>
    </w:p>
    <w:tbl>
      <w:tblPr>
        <w:tblStyle w:val="a4"/>
        <w:tblW w:w="9776" w:type="dxa"/>
        <w:tblLook w:val="04A0" w:firstRow="1" w:lastRow="0" w:firstColumn="1" w:lastColumn="0" w:noHBand="0" w:noVBand="1"/>
      </w:tblPr>
      <w:tblGrid>
        <w:gridCol w:w="457"/>
        <w:gridCol w:w="1305"/>
        <w:gridCol w:w="8014"/>
      </w:tblGrid>
      <w:tr w:rsidR="00304891" w:rsidRPr="003A5BEC" w14:paraId="7F927C58" w14:textId="77777777" w:rsidTr="00130B2D">
        <w:tc>
          <w:tcPr>
            <w:tcW w:w="457" w:type="dxa"/>
            <w:shd w:val="clear" w:color="auto" w:fill="DEEAF6" w:themeFill="accent1" w:themeFillTint="33"/>
          </w:tcPr>
          <w:p w14:paraId="0CBB543B" w14:textId="77777777" w:rsidR="00304891" w:rsidRPr="003A5BEC" w:rsidRDefault="00304891"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No</w:t>
            </w:r>
          </w:p>
        </w:tc>
        <w:tc>
          <w:tcPr>
            <w:tcW w:w="1305" w:type="dxa"/>
            <w:shd w:val="clear" w:color="auto" w:fill="DEEAF6" w:themeFill="accent1" w:themeFillTint="33"/>
          </w:tcPr>
          <w:p w14:paraId="099B0DDD" w14:textId="77777777" w:rsidR="00304891" w:rsidRPr="003A5BEC" w:rsidRDefault="00304891"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8014" w:type="dxa"/>
            <w:shd w:val="clear" w:color="auto" w:fill="DEEAF6" w:themeFill="accent1" w:themeFillTint="33"/>
          </w:tcPr>
          <w:p w14:paraId="1C6F9421" w14:textId="77777777" w:rsidR="00304891" w:rsidRPr="003A5BEC" w:rsidRDefault="00304891"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要件</w:t>
            </w:r>
          </w:p>
        </w:tc>
      </w:tr>
      <w:tr w:rsidR="00304891" w:rsidRPr="003A5BEC" w14:paraId="2E7F7914" w14:textId="77777777" w:rsidTr="00130B2D">
        <w:tc>
          <w:tcPr>
            <w:tcW w:w="457" w:type="dxa"/>
          </w:tcPr>
          <w:p w14:paraId="31B92B50" w14:textId="77777777" w:rsidR="00304891" w:rsidRPr="003A5BEC" w:rsidRDefault="00304891" w:rsidP="00304891">
            <w:pPr>
              <w:pStyle w:val="ad"/>
              <w:rPr>
                <w:rFonts w:asciiTheme="minorEastAsia" w:hAnsiTheme="minorEastAsia"/>
              </w:rPr>
            </w:pPr>
            <w:r w:rsidRPr="003A5BEC">
              <w:rPr>
                <w:rFonts w:asciiTheme="minorEastAsia" w:hAnsiTheme="minorEastAsia" w:hint="eastAsia"/>
              </w:rPr>
              <w:t>01</w:t>
            </w:r>
          </w:p>
        </w:tc>
        <w:tc>
          <w:tcPr>
            <w:tcW w:w="1305" w:type="dxa"/>
          </w:tcPr>
          <w:p w14:paraId="27BF72E8" w14:textId="5265BEE0" w:rsidR="00304891" w:rsidRPr="003A5BEC" w:rsidRDefault="007747C1" w:rsidP="00304891">
            <w:pPr>
              <w:pStyle w:val="ad"/>
              <w:rPr>
                <w:rFonts w:asciiTheme="minorEastAsia" w:hAnsiTheme="minorEastAsia"/>
              </w:rPr>
            </w:pPr>
            <w:r w:rsidRPr="003A5BEC">
              <w:rPr>
                <w:rFonts w:asciiTheme="minorEastAsia" w:hAnsiTheme="minorEastAsia"/>
              </w:rPr>
              <w:t>データの</w:t>
            </w:r>
            <w:r w:rsidRPr="003A5BEC">
              <w:rPr>
                <w:rFonts w:asciiTheme="minorEastAsia" w:hAnsiTheme="minorEastAsia" w:hint="eastAsia"/>
              </w:rPr>
              <w:t>加工</w:t>
            </w:r>
          </w:p>
        </w:tc>
        <w:tc>
          <w:tcPr>
            <w:tcW w:w="8014" w:type="dxa"/>
          </w:tcPr>
          <w:p w14:paraId="76A7F5C3" w14:textId="233C168F" w:rsidR="005E23C6" w:rsidRPr="005E20EB" w:rsidRDefault="005E23C6" w:rsidP="005E23C6">
            <w:pPr>
              <w:pStyle w:val="a5"/>
              <w:numPr>
                <w:ilvl w:val="0"/>
                <w:numId w:val="25"/>
              </w:numPr>
              <w:autoSpaceDE w:val="0"/>
              <w:autoSpaceDN w:val="0"/>
              <w:ind w:leftChars="0"/>
              <w:rPr>
                <w:szCs w:val="24"/>
              </w:rPr>
            </w:pPr>
            <w:r w:rsidRPr="003A5BEC">
              <w:rPr>
                <w:rFonts w:hint="eastAsia"/>
                <w:szCs w:val="24"/>
              </w:rPr>
              <w:t>取り込んだデータについて、そのフォーマ</w:t>
            </w:r>
            <w:r w:rsidRPr="005E20EB">
              <w:rPr>
                <w:rFonts w:hint="eastAsia"/>
                <w:szCs w:val="24"/>
              </w:rPr>
              <w:t>ットや</w:t>
            </w:r>
            <w:r w:rsidR="0032665F" w:rsidRPr="005E20EB">
              <w:rPr>
                <w:rFonts w:hint="eastAsia"/>
                <w:szCs w:val="24"/>
              </w:rPr>
              <w:t>構造化・</w:t>
            </w:r>
            <w:r w:rsidR="0022388B" w:rsidRPr="005E20EB">
              <w:rPr>
                <w:rFonts w:hint="eastAsia"/>
                <w:szCs w:val="24"/>
              </w:rPr>
              <w:t>半</w:t>
            </w:r>
            <w:r w:rsidR="0032665F" w:rsidRPr="005E20EB">
              <w:rPr>
                <w:rFonts w:hint="eastAsia"/>
                <w:szCs w:val="24"/>
              </w:rPr>
              <w:t>構造化の状態によらず、柔軟に</w:t>
            </w:r>
            <w:r w:rsidR="007747C1" w:rsidRPr="005E20EB">
              <w:rPr>
                <w:rFonts w:hint="eastAsia"/>
                <w:szCs w:val="24"/>
              </w:rPr>
              <w:t>加工</w:t>
            </w:r>
            <w:r w:rsidR="0032665F" w:rsidRPr="005E20EB">
              <w:rPr>
                <w:rFonts w:hint="eastAsia"/>
                <w:szCs w:val="24"/>
              </w:rPr>
              <w:t>する機能を有すること</w:t>
            </w:r>
          </w:p>
          <w:p w14:paraId="7356D5A0" w14:textId="48C312EB" w:rsidR="00304891" w:rsidRPr="005E20EB" w:rsidRDefault="005E23C6" w:rsidP="005E23C6">
            <w:pPr>
              <w:pStyle w:val="a5"/>
              <w:numPr>
                <w:ilvl w:val="0"/>
                <w:numId w:val="25"/>
              </w:numPr>
              <w:autoSpaceDE w:val="0"/>
              <w:autoSpaceDN w:val="0"/>
              <w:ind w:leftChars="0"/>
              <w:rPr>
                <w:szCs w:val="24"/>
              </w:rPr>
            </w:pPr>
            <w:r w:rsidRPr="005E20EB">
              <w:rPr>
                <w:rFonts w:hint="eastAsia"/>
                <w:szCs w:val="24"/>
              </w:rPr>
              <w:t>複数のシステムから取り込んだデータを内部で統合</w:t>
            </w:r>
            <w:r w:rsidR="0032665F" w:rsidRPr="005E20EB">
              <w:rPr>
                <w:rFonts w:hint="eastAsia"/>
                <w:szCs w:val="24"/>
              </w:rPr>
              <w:t>、カタログ化</w:t>
            </w:r>
            <w:r w:rsidR="0046572F" w:rsidRPr="005E20EB">
              <w:rPr>
                <w:rFonts w:hint="eastAsia"/>
                <w:szCs w:val="24"/>
              </w:rPr>
              <w:t>（メタデータ付与等）</w:t>
            </w:r>
            <w:r w:rsidR="0032665F" w:rsidRPr="005E20EB">
              <w:rPr>
                <w:rFonts w:hint="eastAsia"/>
                <w:szCs w:val="24"/>
              </w:rPr>
              <w:t>し、シームレスなデ</w:t>
            </w:r>
            <w:r w:rsidR="0032665F" w:rsidRPr="003A5BEC">
              <w:rPr>
                <w:rFonts w:hint="eastAsia"/>
                <w:szCs w:val="24"/>
              </w:rPr>
              <w:t>ータとして扱える形で保持</w:t>
            </w:r>
            <w:r w:rsidR="0032665F" w:rsidRPr="005E20EB">
              <w:rPr>
                <w:rFonts w:hint="eastAsia"/>
                <w:szCs w:val="24"/>
              </w:rPr>
              <w:t>すること</w:t>
            </w:r>
          </w:p>
          <w:p w14:paraId="729EBD06" w14:textId="77777777" w:rsidR="00F64E75" w:rsidRPr="005E20EB" w:rsidRDefault="00F64E75" w:rsidP="00F64E75">
            <w:pPr>
              <w:pStyle w:val="a5"/>
              <w:numPr>
                <w:ilvl w:val="0"/>
                <w:numId w:val="25"/>
              </w:numPr>
              <w:autoSpaceDE w:val="0"/>
              <w:autoSpaceDN w:val="0"/>
              <w:ind w:leftChars="0"/>
              <w:rPr>
                <w:szCs w:val="24"/>
              </w:rPr>
            </w:pPr>
            <w:r w:rsidRPr="005E20EB">
              <w:rPr>
                <w:rFonts w:hint="eastAsia"/>
                <w:szCs w:val="24"/>
              </w:rPr>
              <w:t>氏名や生年月日、住所等を用いた名寄せ機能を実装できること。また当該名寄せ機能のロジックは改善できる仕組みであること。</w:t>
            </w:r>
          </w:p>
          <w:p w14:paraId="248C1E9F" w14:textId="43A0FF63" w:rsidR="00F64E75" w:rsidRPr="003A5BEC" w:rsidRDefault="00F64E75" w:rsidP="00F64E75">
            <w:pPr>
              <w:pStyle w:val="a5"/>
              <w:numPr>
                <w:ilvl w:val="0"/>
                <w:numId w:val="25"/>
              </w:numPr>
              <w:autoSpaceDE w:val="0"/>
              <w:autoSpaceDN w:val="0"/>
              <w:ind w:leftChars="0"/>
              <w:rPr>
                <w:szCs w:val="24"/>
              </w:rPr>
            </w:pPr>
            <w:r w:rsidRPr="005E20EB">
              <w:rPr>
                <w:rFonts w:hint="eastAsia"/>
                <w:szCs w:val="24"/>
              </w:rPr>
              <w:t>行政区画データ（市区町村や町字など）や郵便番号マスタをもとに、ソースからの情報を標準化できる機能を実装できること。</w:t>
            </w:r>
          </w:p>
        </w:tc>
      </w:tr>
      <w:tr w:rsidR="00304891" w:rsidRPr="003A5BEC" w14:paraId="57669796" w14:textId="77777777" w:rsidTr="00130B2D">
        <w:tc>
          <w:tcPr>
            <w:tcW w:w="457" w:type="dxa"/>
          </w:tcPr>
          <w:p w14:paraId="6B54BA65" w14:textId="77777777" w:rsidR="00304891" w:rsidRPr="003A5BEC" w:rsidRDefault="00304891" w:rsidP="00304891">
            <w:pPr>
              <w:pStyle w:val="ad"/>
              <w:rPr>
                <w:rFonts w:asciiTheme="minorEastAsia" w:hAnsiTheme="minorEastAsia"/>
              </w:rPr>
            </w:pPr>
            <w:r w:rsidRPr="003A5BEC">
              <w:rPr>
                <w:rFonts w:asciiTheme="minorEastAsia" w:hAnsiTheme="minorEastAsia" w:hint="eastAsia"/>
              </w:rPr>
              <w:t>02</w:t>
            </w:r>
          </w:p>
        </w:tc>
        <w:tc>
          <w:tcPr>
            <w:tcW w:w="1305" w:type="dxa"/>
          </w:tcPr>
          <w:p w14:paraId="2C7FB57F" w14:textId="2132E5F3" w:rsidR="00304891" w:rsidRPr="003A5BEC" w:rsidRDefault="007A33CC" w:rsidP="00304891">
            <w:pPr>
              <w:pStyle w:val="ad"/>
              <w:rPr>
                <w:rFonts w:asciiTheme="minorEastAsia" w:hAnsiTheme="minorEastAsia"/>
              </w:rPr>
            </w:pPr>
            <w:r w:rsidRPr="00303ED1">
              <w:rPr>
                <w:rFonts w:asciiTheme="minorEastAsia" w:hAnsiTheme="minorEastAsia" w:hint="eastAsia"/>
              </w:rPr>
              <w:t>内部</w:t>
            </w:r>
            <w:r w:rsidR="00130B2D" w:rsidRPr="00303ED1">
              <w:rPr>
                <w:rFonts w:asciiTheme="minorEastAsia" w:hAnsiTheme="minorEastAsia"/>
              </w:rPr>
              <w:t>処</w:t>
            </w:r>
            <w:r w:rsidR="00130B2D" w:rsidRPr="003A5BEC">
              <w:rPr>
                <w:rFonts w:asciiTheme="minorEastAsia" w:hAnsiTheme="minorEastAsia"/>
              </w:rPr>
              <w:t>理</w:t>
            </w:r>
          </w:p>
        </w:tc>
        <w:tc>
          <w:tcPr>
            <w:tcW w:w="8014" w:type="dxa"/>
          </w:tcPr>
          <w:p w14:paraId="70B7D4AB" w14:textId="6D049565" w:rsidR="00304891" w:rsidRPr="00235CD7" w:rsidRDefault="00130B2D" w:rsidP="00235CD7">
            <w:pPr>
              <w:pStyle w:val="a5"/>
              <w:numPr>
                <w:ilvl w:val="0"/>
                <w:numId w:val="24"/>
              </w:numPr>
              <w:autoSpaceDE w:val="0"/>
              <w:autoSpaceDN w:val="0"/>
              <w:ind w:leftChars="0"/>
              <w:rPr>
                <w:szCs w:val="24"/>
              </w:rPr>
            </w:pPr>
            <w:r w:rsidRPr="003A5BEC">
              <w:rPr>
                <w:rFonts w:hint="eastAsia"/>
                <w:szCs w:val="24"/>
              </w:rPr>
              <w:t>データの統合は、データ取り込み後、ただちにバックグラウンドで実行し、常に最新のデータを利用できる状態とすること</w:t>
            </w:r>
          </w:p>
        </w:tc>
      </w:tr>
      <w:tr w:rsidR="00F64E75" w:rsidRPr="003A5BEC" w14:paraId="09660262" w14:textId="77777777" w:rsidTr="00130B2D">
        <w:tc>
          <w:tcPr>
            <w:tcW w:w="457" w:type="dxa"/>
          </w:tcPr>
          <w:p w14:paraId="40A3EEE5" w14:textId="7160597B" w:rsidR="00F64E75" w:rsidRPr="005E20EB" w:rsidRDefault="00F64E75" w:rsidP="00304891">
            <w:pPr>
              <w:pStyle w:val="ad"/>
              <w:rPr>
                <w:rFonts w:asciiTheme="minorEastAsia" w:hAnsiTheme="minorEastAsia"/>
              </w:rPr>
            </w:pPr>
            <w:r w:rsidRPr="005E20EB">
              <w:rPr>
                <w:rFonts w:asciiTheme="minorEastAsia" w:hAnsiTheme="minorEastAsia" w:hint="eastAsia"/>
              </w:rPr>
              <w:t>03</w:t>
            </w:r>
          </w:p>
        </w:tc>
        <w:tc>
          <w:tcPr>
            <w:tcW w:w="1305" w:type="dxa"/>
          </w:tcPr>
          <w:p w14:paraId="6C10AA78" w14:textId="1A8AABE6" w:rsidR="00F64E75" w:rsidRPr="005E20EB" w:rsidRDefault="00F64E75" w:rsidP="00304891">
            <w:pPr>
              <w:pStyle w:val="ad"/>
              <w:rPr>
                <w:rFonts w:asciiTheme="minorEastAsia" w:hAnsiTheme="minorEastAsia"/>
              </w:rPr>
            </w:pPr>
            <w:r w:rsidRPr="005E20EB">
              <w:rPr>
                <w:rFonts w:asciiTheme="minorEastAsia" w:hAnsiTheme="minorEastAsia" w:hint="eastAsia"/>
              </w:rPr>
              <w:t>修正･追加</w:t>
            </w:r>
          </w:p>
        </w:tc>
        <w:tc>
          <w:tcPr>
            <w:tcW w:w="8014" w:type="dxa"/>
          </w:tcPr>
          <w:p w14:paraId="5668B148" w14:textId="04B0CA94" w:rsidR="00F64E75" w:rsidRPr="005E20EB" w:rsidRDefault="00F64E75" w:rsidP="00F64E75">
            <w:pPr>
              <w:pStyle w:val="a5"/>
              <w:numPr>
                <w:ilvl w:val="0"/>
                <w:numId w:val="24"/>
              </w:numPr>
              <w:autoSpaceDE w:val="0"/>
              <w:autoSpaceDN w:val="0"/>
              <w:ind w:leftChars="0"/>
              <w:rPr>
                <w:szCs w:val="24"/>
              </w:rPr>
            </w:pPr>
            <w:r w:rsidRPr="005E20EB">
              <w:rPr>
                <w:rFonts w:hint="eastAsia"/>
                <w:szCs w:val="24"/>
              </w:rPr>
              <w:t>統合されたデータに対し、データの修正や追加といった書き戻し機能を有すること。また、書き戻し後のデータを用いて再度、名寄せロジック等のデータ処理も実行できること。</w:t>
            </w:r>
          </w:p>
        </w:tc>
      </w:tr>
      <w:tr w:rsidR="00F64E75" w:rsidRPr="003A5BEC" w14:paraId="673CB3B7" w14:textId="77777777" w:rsidTr="00130B2D">
        <w:tc>
          <w:tcPr>
            <w:tcW w:w="457" w:type="dxa"/>
          </w:tcPr>
          <w:p w14:paraId="426E8182" w14:textId="14849B3B" w:rsidR="00F64E75" w:rsidRPr="005E20EB" w:rsidRDefault="00F64E75" w:rsidP="00304891">
            <w:pPr>
              <w:pStyle w:val="ad"/>
              <w:rPr>
                <w:rFonts w:asciiTheme="minorEastAsia" w:hAnsiTheme="minorEastAsia"/>
              </w:rPr>
            </w:pPr>
            <w:r w:rsidRPr="005E20EB">
              <w:rPr>
                <w:rFonts w:asciiTheme="minorEastAsia" w:hAnsiTheme="minorEastAsia" w:hint="eastAsia"/>
              </w:rPr>
              <w:t>04</w:t>
            </w:r>
          </w:p>
        </w:tc>
        <w:tc>
          <w:tcPr>
            <w:tcW w:w="1305" w:type="dxa"/>
          </w:tcPr>
          <w:p w14:paraId="246B2AE0" w14:textId="1E316469" w:rsidR="00F64E75" w:rsidRPr="005E20EB" w:rsidRDefault="00F64E75" w:rsidP="00304891">
            <w:pPr>
              <w:pStyle w:val="ad"/>
              <w:rPr>
                <w:rFonts w:asciiTheme="minorEastAsia" w:hAnsiTheme="minorEastAsia"/>
              </w:rPr>
            </w:pPr>
            <w:r w:rsidRPr="005E20EB">
              <w:rPr>
                <w:rFonts w:asciiTheme="minorEastAsia" w:hAnsiTheme="minorEastAsia" w:hint="eastAsia"/>
              </w:rPr>
              <w:t>DevOps機能</w:t>
            </w:r>
          </w:p>
        </w:tc>
        <w:tc>
          <w:tcPr>
            <w:tcW w:w="8014" w:type="dxa"/>
          </w:tcPr>
          <w:p w14:paraId="11C49A73" w14:textId="77777777" w:rsidR="00F64E75" w:rsidRPr="005E20EB" w:rsidRDefault="00F64E75" w:rsidP="00F64E75">
            <w:pPr>
              <w:pStyle w:val="a5"/>
              <w:numPr>
                <w:ilvl w:val="0"/>
                <w:numId w:val="24"/>
              </w:numPr>
              <w:autoSpaceDE w:val="0"/>
              <w:autoSpaceDN w:val="0"/>
              <w:ind w:leftChars="0"/>
              <w:rPr>
                <w:szCs w:val="24"/>
              </w:rPr>
            </w:pPr>
            <w:r w:rsidRPr="005E20EB">
              <w:rPr>
                <w:rFonts w:hint="eastAsia"/>
                <w:szCs w:val="24"/>
              </w:rPr>
              <w:t>データの処理加工及びダッシュボードの構築においてブランチ管理機能、もしくはテストから本番環境への反映を短期間で実現する支援機能を有すること。</w:t>
            </w:r>
          </w:p>
          <w:p w14:paraId="50688EC8" w14:textId="77777777" w:rsidR="00F64E75" w:rsidRPr="005E20EB" w:rsidRDefault="00F64E75" w:rsidP="00F64E75">
            <w:pPr>
              <w:pStyle w:val="a5"/>
              <w:numPr>
                <w:ilvl w:val="0"/>
                <w:numId w:val="24"/>
              </w:numPr>
              <w:autoSpaceDE w:val="0"/>
              <w:autoSpaceDN w:val="0"/>
              <w:ind w:leftChars="0"/>
              <w:rPr>
                <w:szCs w:val="24"/>
              </w:rPr>
            </w:pPr>
            <w:r w:rsidRPr="005E20EB">
              <w:rPr>
                <w:rFonts w:hint="eastAsia"/>
                <w:szCs w:val="24"/>
              </w:rPr>
              <w:t>ダッシュボード、データの加工およびデータについて、バージョン管理機能を有すること。</w:t>
            </w:r>
          </w:p>
          <w:p w14:paraId="0DA50B73" w14:textId="77777777" w:rsidR="00F64E75" w:rsidRPr="005E20EB" w:rsidRDefault="00F64E75" w:rsidP="00F64E75">
            <w:pPr>
              <w:pStyle w:val="a5"/>
              <w:numPr>
                <w:ilvl w:val="0"/>
                <w:numId w:val="24"/>
              </w:numPr>
              <w:autoSpaceDE w:val="0"/>
              <w:autoSpaceDN w:val="0"/>
              <w:ind w:leftChars="0"/>
              <w:rPr>
                <w:szCs w:val="24"/>
              </w:rPr>
            </w:pPr>
            <w:r w:rsidRPr="005E20EB">
              <w:rPr>
                <w:rFonts w:hint="eastAsia"/>
                <w:szCs w:val="24"/>
              </w:rPr>
              <w:t>本番環境への反映前に、ブランチもしくはテスト環境において本番データを使用した処理のテスト実行が行えること。同様にダッシュボードについても反映前のものをプレビューできること。</w:t>
            </w:r>
          </w:p>
          <w:p w14:paraId="3E589443" w14:textId="15921139" w:rsidR="00F64E75" w:rsidRPr="005E20EB" w:rsidRDefault="00F64E75" w:rsidP="00F64E75">
            <w:pPr>
              <w:pStyle w:val="a5"/>
              <w:numPr>
                <w:ilvl w:val="0"/>
                <w:numId w:val="24"/>
              </w:numPr>
              <w:autoSpaceDE w:val="0"/>
              <w:autoSpaceDN w:val="0"/>
              <w:ind w:leftChars="0"/>
              <w:rPr>
                <w:szCs w:val="24"/>
              </w:rPr>
            </w:pPr>
            <w:r w:rsidRPr="005E20EB">
              <w:rPr>
                <w:rFonts w:hint="eastAsia"/>
                <w:szCs w:val="24"/>
              </w:rPr>
              <w:t>サンプリングではなく全データを対象として、重複やデータの中身の統計情報等について簡易的に分析できること。</w:t>
            </w:r>
          </w:p>
        </w:tc>
      </w:tr>
    </w:tbl>
    <w:p w14:paraId="15D22BE3" w14:textId="7C9D6B16" w:rsidR="00576BB5" w:rsidRDefault="00576BB5" w:rsidP="00AD79F0">
      <w:pPr>
        <w:rPr>
          <w:rFonts w:asciiTheme="majorEastAsia" w:eastAsiaTheme="majorEastAsia" w:hAnsiTheme="majorEastAsia"/>
        </w:rPr>
      </w:pPr>
    </w:p>
    <w:p w14:paraId="3E222F64" w14:textId="77777777" w:rsidR="00576BB5" w:rsidRDefault="00576BB5">
      <w:pPr>
        <w:widowControl/>
        <w:jc w:val="left"/>
        <w:rPr>
          <w:rFonts w:asciiTheme="majorEastAsia" w:eastAsiaTheme="majorEastAsia" w:hAnsiTheme="majorEastAsia"/>
        </w:rPr>
      </w:pPr>
      <w:r>
        <w:rPr>
          <w:rFonts w:asciiTheme="majorEastAsia" w:eastAsiaTheme="majorEastAsia" w:hAnsiTheme="majorEastAsia"/>
        </w:rPr>
        <w:br w:type="page"/>
      </w:r>
    </w:p>
    <w:p w14:paraId="3AEA6780" w14:textId="77777777" w:rsidR="001A0042" w:rsidRPr="003A5BEC" w:rsidRDefault="00D607FC" w:rsidP="00AD79F0">
      <w:pPr>
        <w:rPr>
          <w:rFonts w:asciiTheme="majorEastAsia" w:eastAsiaTheme="majorEastAsia" w:hAnsiTheme="majorEastAsia"/>
        </w:rPr>
      </w:pPr>
      <w:r w:rsidRPr="003A5BEC">
        <w:rPr>
          <w:rFonts w:asciiTheme="majorEastAsia" w:eastAsiaTheme="majorEastAsia" w:hAnsiTheme="majorEastAsia" w:hint="eastAsia"/>
        </w:rPr>
        <w:lastRenderedPageBreak/>
        <w:t>(</w:t>
      </w:r>
      <w:r w:rsidR="00860CA3" w:rsidRPr="003A5BEC">
        <w:rPr>
          <w:rFonts w:asciiTheme="majorEastAsia" w:eastAsiaTheme="majorEastAsia" w:hAnsiTheme="majorEastAsia" w:hint="eastAsia"/>
        </w:rPr>
        <w:t>３</w:t>
      </w:r>
      <w:r w:rsidRPr="003A5BEC">
        <w:rPr>
          <w:rFonts w:asciiTheme="majorEastAsia" w:eastAsiaTheme="majorEastAsia" w:hAnsiTheme="majorEastAsia" w:hint="eastAsia"/>
        </w:rPr>
        <w:t>)</w:t>
      </w:r>
      <w:r w:rsidR="007311E7" w:rsidRPr="003A5BEC">
        <w:rPr>
          <w:rFonts w:asciiTheme="majorEastAsia" w:eastAsiaTheme="majorEastAsia" w:hAnsiTheme="majorEastAsia" w:hint="eastAsia"/>
        </w:rPr>
        <w:t>データ</w:t>
      </w:r>
      <w:r w:rsidR="005E23C6" w:rsidRPr="003A5BEC">
        <w:rPr>
          <w:rFonts w:asciiTheme="majorEastAsia" w:eastAsiaTheme="majorEastAsia" w:hAnsiTheme="majorEastAsia" w:hint="eastAsia"/>
        </w:rPr>
        <w:t>の分析</w:t>
      </w:r>
      <w:r w:rsidR="00166926" w:rsidRPr="003A5BEC">
        <w:rPr>
          <w:rFonts w:asciiTheme="majorEastAsia" w:eastAsiaTheme="majorEastAsia" w:hAnsiTheme="majorEastAsia" w:hint="eastAsia"/>
        </w:rPr>
        <w:t xml:space="preserve">　</w:t>
      </w:r>
    </w:p>
    <w:tbl>
      <w:tblPr>
        <w:tblStyle w:val="a4"/>
        <w:tblW w:w="9776" w:type="dxa"/>
        <w:tblLook w:val="04A0" w:firstRow="1" w:lastRow="0" w:firstColumn="1" w:lastColumn="0" w:noHBand="0" w:noVBand="1"/>
      </w:tblPr>
      <w:tblGrid>
        <w:gridCol w:w="456"/>
        <w:gridCol w:w="1303"/>
        <w:gridCol w:w="8017"/>
      </w:tblGrid>
      <w:tr w:rsidR="00304891" w:rsidRPr="003A5BEC" w14:paraId="2A1A2D00" w14:textId="77777777" w:rsidTr="005E23C6">
        <w:tc>
          <w:tcPr>
            <w:tcW w:w="456" w:type="dxa"/>
            <w:shd w:val="clear" w:color="auto" w:fill="DEEAF6" w:themeFill="accent1" w:themeFillTint="33"/>
          </w:tcPr>
          <w:p w14:paraId="4D9170A4" w14:textId="77777777" w:rsidR="00304891" w:rsidRPr="003A5BEC" w:rsidRDefault="00304891"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No</w:t>
            </w:r>
          </w:p>
        </w:tc>
        <w:tc>
          <w:tcPr>
            <w:tcW w:w="1303" w:type="dxa"/>
            <w:shd w:val="clear" w:color="auto" w:fill="DEEAF6" w:themeFill="accent1" w:themeFillTint="33"/>
          </w:tcPr>
          <w:p w14:paraId="5F9B26EE" w14:textId="77777777" w:rsidR="00304891" w:rsidRPr="003A5BEC" w:rsidRDefault="00304891" w:rsidP="00C115AF">
            <w:pPr>
              <w:pStyle w:val="ad"/>
              <w:tabs>
                <w:tab w:val="center" w:pos="740"/>
              </w:tabs>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8017" w:type="dxa"/>
            <w:shd w:val="clear" w:color="auto" w:fill="DEEAF6" w:themeFill="accent1" w:themeFillTint="33"/>
          </w:tcPr>
          <w:p w14:paraId="5E31731E" w14:textId="77777777" w:rsidR="00304891" w:rsidRPr="003A5BEC" w:rsidRDefault="00304891"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要件</w:t>
            </w:r>
          </w:p>
        </w:tc>
      </w:tr>
      <w:tr w:rsidR="00304891" w:rsidRPr="003A5BEC" w14:paraId="25C22B50" w14:textId="77777777" w:rsidTr="005E23C6">
        <w:tc>
          <w:tcPr>
            <w:tcW w:w="456" w:type="dxa"/>
          </w:tcPr>
          <w:p w14:paraId="493D3071" w14:textId="77777777" w:rsidR="00304891" w:rsidRPr="003A5BEC" w:rsidRDefault="00304891" w:rsidP="00304891">
            <w:pPr>
              <w:pStyle w:val="ad"/>
              <w:rPr>
                <w:rFonts w:asciiTheme="minorEastAsia" w:hAnsiTheme="minorEastAsia"/>
              </w:rPr>
            </w:pPr>
            <w:r w:rsidRPr="003A5BEC">
              <w:rPr>
                <w:rFonts w:asciiTheme="minorEastAsia" w:hAnsiTheme="minorEastAsia" w:hint="eastAsia"/>
              </w:rPr>
              <w:t>01</w:t>
            </w:r>
          </w:p>
        </w:tc>
        <w:tc>
          <w:tcPr>
            <w:tcW w:w="1303" w:type="dxa"/>
          </w:tcPr>
          <w:p w14:paraId="4B7837EA" w14:textId="2F6CA37B" w:rsidR="00304891" w:rsidRPr="003A5BEC" w:rsidRDefault="005E23C6" w:rsidP="00304891">
            <w:pPr>
              <w:pStyle w:val="ad"/>
              <w:rPr>
                <w:rFonts w:asciiTheme="minorEastAsia" w:hAnsiTheme="minorEastAsia"/>
              </w:rPr>
            </w:pPr>
            <w:r w:rsidRPr="00303ED1">
              <w:rPr>
                <w:rFonts w:asciiTheme="minorEastAsia" w:hAnsiTheme="minorEastAsia"/>
              </w:rPr>
              <w:t>表</w:t>
            </w:r>
            <w:r w:rsidR="007A33CC" w:rsidRPr="00303ED1">
              <w:rPr>
                <w:rFonts w:asciiTheme="minorEastAsia" w:hAnsiTheme="minorEastAsia" w:hint="eastAsia"/>
              </w:rPr>
              <w:t>形式</w:t>
            </w:r>
            <w:r w:rsidRPr="00303ED1">
              <w:rPr>
                <w:rFonts w:asciiTheme="minorEastAsia" w:hAnsiTheme="minorEastAsia"/>
              </w:rPr>
              <w:t>ツール</w:t>
            </w:r>
          </w:p>
        </w:tc>
        <w:tc>
          <w:tcPr>
            <w:tcW w:w="8017" w:type="dxa"/>
          </w:tcPr>
          <w:p w14:paraId="5E05F62E" w14:textId="77777777" w:rsidR="00304891" w:rsidRPr="003A5BEC" w:rsidRDefault="005E23C6" w:rsidP="0032665F">
            <w:pPr>
              <w:pStyle w:val="ad"/>
              <w:numPr>
                <w:ilvl w:val="0"/>
                <w:numId w:val="26"/>
              </w:numPr>
              <w:rPr>
                <w:rFonts w:asciiTheme="minorEastAsia" w:hAnsiTheme="minorEastAsia"/>
              </w:rPr>
            </w:pPr>
            <w:r w:rsidRPr="003A5BEC">
              <w:rPr>
                <w:rFonts w:hint="eastAsia"/>
                <w:szCs w:val="24"/>
              </w:rPr>
              <w:t>データを表計算ツール上で編集できること（セルの設定やフォントの書式設定、sum関数などの基本的な関数、グラフによるグラフィカルな可視化など一般的な表計算ツールの機能を有すること）</w:t>
            </w:r>
          </w:p>
        </w:tc>
      </w:tr>
      <w:tr w:rsidR="005E23C6" w:rsidRPr="003A5BEC" w14:paraId="37301481" w14:textId="77777777" w:rsidTr="005E23C6">
        <w:tc>
          <w:tcPr>
            <w:tcW w:w="456" w:type="dxa"/>
          </w:tcPr>
          <w:p w14:paraId="2504656B" w14:textId="77777777" w:rsidR="005E23C6" w:rsidRPr="003A5BEC" w:rsidRDefault="005E23C6" w:rsidP="00304891">
            <w:pPr>
              <w:pStyle w:val="ad"/>
              <w:rPr>
                <w:rFonts w:asciiTheme="minorEastAsia" w:hAnsiTheme="minorEastAsia"/>
              </w:rPr>
            </w:pPr>
            <w:r w:rsidRPr="003A5BEC">
              <w:rPr>
                <w:rFonts w:asciiTheme="minorEastAsia" w:hAnsiTheme="minorEastAsia" w:hint="eastAsia"/>
              </w:rPr>
              <w:t>0</w:t>
            </w:r>
            <w:r w:rsidRPr="003A5BEC">
              <w:rPr>
                <w:rFonts w:asciiTheme="minorEastAsia" w:hAnsiTheme="minorEastAsia"/>
              </w:rPr>
              <w:t>2</w:t>
            </w:r>
          </w:p>
        </w:tc>
        <w:tc>
          <w:tcPr>
            <w:tcW w:w="1303" w:type="dxa"/>
          </w:tcPr>
          <w:p w14:paraId="34B38D0B" w14:textId="77777777" w:rsidR="0050645B" w:rsidRPr="003A5BEC" w:rsidRDefault="0050645B" w:rsidP="00304891">
            <w:pPr>
              <w:pStyle w:val="ad"/>
              <w:rPr>
                <w:rFonts w:asciiTheme="minorEastAsia" w:hAnsiTheme="minorEastAsia"/>
              </w:rPr>
            </w:pPr>
            <w:r w:rsidRPr="003A5BEC">
              <w:rPr>
                <w:rFonts w:asciiTheme="minorEastAsia" w:hAnsiTheme="minorEastAsia" w:hint="eastAsia"/>
              </w:rPr>
              <w:t>データの保存</w:t>
            </w:r>
          </w:p>
        </w:tc>
        <w:tc>
          <w:tcPr>
            <w:tcW w:w="8017" w:type="dxa"/>
          </w:tcPr>
          <w:p w14:paraId="6736AA4C" w14:textId="77777777" w:rsidR="005E23C6" w:rsidRPr="003A5BEC" w:rsidRDefault="005E23C6" w:rsidP="005E23C6">
            <w:pPr>
              <w:pStyle w:val="a5"/>
              <w:numPr>
                <w:ilvl w:val="0"/>
                <w:numId w:val="26"/>
              </w:numPr>
              <w:autoSpaceDE w:val="0"/>
              <w:autoSpaceDN w:val="0"/>
              <w:ind w:leftChars="0"/>
              <w:rPr>
                <w:szCs w:val="24"/>
              </w:rPr>
            </w:pPr>
            <w:r w:rsidRPr="003A5BEC">
              <w:rPr>
                <w:rFonts w:hint="eastAsia"/>
                <w:szCs w:val="24"/>
              </w:rPr>
              <w:t>データをフィルタ、結</w:t>
            </w:r>
            <w:r w:rsidR="0032665F" w:rsidRPr="003A5BEC">
              <w:rPr>
                <w:rFonts w:hint="eastAsia"/>
                <w:szCs w:val="24"/>
              </w:rPr>
              <w:t>合、分割により加工し、またその結果をデータとして保存できること</w:t>
            </w:r>
          </w:p>
        </w:tc>
      </w:tr>
      <w:tr w:rsidR="00304891" w:rsidRPr="003A5BEC" w14:paraId="34B78759" w14:textId="77777777" w:rsidTr="005E23C6">
        <w:tc>
          <w:tcPr>
            <w:tcW w:w="456" w:type="dxa"/>
          </w:tcPr>
          <w:p w14:paraId="4A8F6C1C" w14:textId="77777777" w:rsidR="00304891" w:rsidRPr="003A5BEC" w:rsidRDefault="005E23C6" w:rsidP="00304891">
            <w:pPr>
              <w:pStyle w:val="ad"/>
              <w:rPr>
                <w:rFonts w:asciiTheme="minorEastAsia" w:hAnsiTheme="minorEastAsia"/>
              </w:rPr>
            </w:pPr>
            <w:r w:rsidRPr="003A5BEC">
              <w:rPr>
                <w:rFonts w:asciiTheme="minorEastAsia" w:hAnsiTheme="minorEastAsia"/>
              </w:rPr>
              <w:t>03</w:t>
            </w:r>
          </w:p>
        </w:tc>
        <w:tc>
          <w:tcPr>
            <w:tcW w:w="1303" w:type="dxa"/>
          </w:tcPr>
          <w:p w14:paraId="7B334071" w14:textId="77777777" w:rsidR="00304891" w:rsidRPr="003A5BEC" w:rsidRDefault="005E23C6" w:rsidP="00304891">
            <w:pPr>
              <w:pStyle w:val="ad"/>
              <w:rPr>
                <w:rFonts w:asciiTheme="minorEastAsia" w:hAnsiTheme="minorEastAsia"/>
              </w:rPr>
            </w:pPr>
            <w:r w:rsidRPr="003A5BEC">
              <w:rPr>
                <w:rFonts w:asciiTheme="minorEastAsia" w:hAnsiTheme="minorEastAsia" w:hint="eastAsia"/>
              </w:rPr>
              <w:t>マッピング機能</w:t>
            </w:r>
          </w:p>
        </w:tc>
        <w:tc>
          <w:tcPr>
            <w:tcW w:w="8017" w:type="dxa"/>
          </w:tcPr>
          <w:p w14:paraId="783C19D2" w14:textId="150E0CEB" w:rsidR="00304891" w:rsidRPr="003A5BEC" w:rsidRDefault="005E23C6" w:rsidP="005E23C6">
            <w:pPr>
              <w:pStyle w:val="a5"/>
              <w:numPr>
                <w:ilvl w:val="0"/>
                <w:numId w:val="26"/>
              </w:numPr>
              <w:autoSpaceDE w:val="0"/>
              <w:autoSpaceDN w:val="0"/>
              <w:ind w:leftChars="0"/>
              <w:rPr>
                <w:szCs w:val="24"/>
              </w:rPr>
            </w:pPr>
            <w:r w:rsidRPr="003A5BEC">
              <w:rPr>
                <w:rFonts w:hint="eastAsia"/>
                <w:szCs w:val="24"/>
              </w:rPr>
              <w:t>取り込んだ住所などの位置情報を元に、データを地図上にマッピングして可視化する機能を有すること。マッピング時には、県ごと、市町村ごとの集計結果を色分け及びフィ</w:t>
            </w:r>
            <w:r w:rsidR="00B8605B">
              <w:rPr>
                <w:rFonts w:hint="eastAsia"/>
                <w:szCs w:val="24"/>
              </w:rPr>
              <w:t>ルタして表示するなど、対象データをマップ上に直接配置できること</w:t>
            </w:r>
          </w:p>
        </w:tc>
      </w:tr>
      <w:tr w:rsidR="0073005F" w:rsidRPr="003A5BEC" w14:paraId="2E82134B" w14:textId="77777777" w:rsidTr="005E23C6">
        <w:tc>
          <w:tcPr>
            <w:tcW w:w="456" w:type="dxa"/>
          </w:tcPr>
          <w:p w14:paraId="34350DB4" w14:textId="0259F314" w:rsidR="0073005F" w:rsidRPr="00AD22C8" w:rsidRDefault="0073005F" w:rsidP="00304891">
            <w:pPr>
              <w:pStyle w:val="ad"/>
              <w:rPr>
                <w:rFonts w:asciiTheme="minorEastAsia" w:hAnsiTheme="minorEastAsia"/>
                <w:color w:val="000000" w:themeColor="text1"/>
              </w:rPr>
            </w:pPr>
            <w:r w:rsidRPr="00AD22C8">
              <w:rPr>
                <w:rFonts w:asciiTheme="minorEastAsia" w:hAnsiTheme="minorEastAsia" w:hint="eastAsia"/>
                <w:color w:val="000000" w:themeColor="text1"/>
              </w:rPr>
              <w:t>04</w:t>
            </w:r>
          </w:p>
        </w:tc>
        <w:tc>
          <w:tcPr>
            <w:tcW w:w="1303" w:type="dxa"/>
          </w:tcPr>
          <w:p w14:paraId="725B8B7A" w14:textId="04AA8EAE" w:rsidR="0073005F" w:rsidRPr="00AD22C8" w:rsidRDefault="0073005F" w:rsidP="00304891">
            <w:pPr>
              <w:pStyle w:val="ad"/>
              <w:rPr>
                <w:rFonts w:asciiTheme="minorEastAsia" w:hAnsiTheme="minorEastAsia"/>
                <w:color w:val="000000" w:themeColor="text1"/>
              </w:rPr>
            </w:pPr>
            <w:r w:rsidRPr="00AD22C8">
              <w:rPr>
                <w:rFonts w:asciiTheme="minorEastAsia" w:hAnsiTheme="minorEastAsia" w:hint="eastAsia"/>
                <w:color w:val="000000" w:themeColor="text1"/>
              </w:rPr>
              <w:t>ダッシュボード機能</w:t>
            </w:r>
          </w:p>
        </w:tc>
        <w:tc>
          <w:tcPr>
            <w:tcW w:w="8017" w:type="dxa"/>
          </w:tcPr>
          <w:p w14:paraId="3D02C666" w14:textId="03168697" w:rsidR="0073005F" w:rsidRPr="00AD22C8" w:rsidRDefault="007A33CC" w:rsidP="005E23C6">
            <w:pPr>
              <w:pStyle w:val="a5"/>
              <w:numPr>
                <w:ilvl w:val="0"/>
                <w:numId w:val="26"/>
              </w:numPr>
              <w:autoSpaceDE w:val="0"/>
              <w:autoSpaceDN w:val="0"/>
              <w:ind w:leftChars="0"/>
              <w:rPr>
                <w:color w:val="000000" w:themeColor="text1"/>
                <w:szCs w:val="24"/>
              </w:rPr>
            </w:pPr>
            <w:r>
              <w:rPr>
                <w:rFonts w:hint="eastAsia"/>
                <w:color w:val="000000" w:themeColor="text1"/>
                <w:szCs w:val="24"/>
              </w:rPr>
              <w:t>データ可視化について自由度が高いユーザインターフェース、開発機能を有していること</w:t>
            </w:r>
          </w:p>
        </w:tc>
      </w:tr>
      <w:tr w:rsidR="00304891" w:rsidRPr="003A5BEC" w14:paraId="3204577B" w14:textId="77777777" w:rsidTr="005E23C6">
        <w:tc>
          <w:tcPr>
            <w:tcW w:w="456" w:type="dxa"/>
          </w:tcPr>
          <w:p w14:paraId="7FD0371F" w14:textId="7D3745F7" w:rsidR="00304891" w:rsidRPr="00303ED1" w:rsidRDefault="00304891" w:rsidP="00304891">
            <w:pPr>
              <w:pStyle w:val="ad"/>
              <w:rPr>
                <w:rFonts w:asciiTheme="minorEastAsia" w:hAnsiTheme="minorEastAsia"/>
              </w:rPr>
            </w:pPr>
            <w:r w:rsidRPr="00303ED1">
              <w:rPr>
                <w:rFonts w:asciiTheme="minorEastAsia" w:hAnsiTheme="minorEastAsia" w:hint="eastAsia"/>
              </w:rPr>
              <w:t>0</w:t>
            </w:r>
            <w:r w:rsidR="0022388B">
              <w:rPr>
                <w:rFonts w:asciiTheme="minorEastAsia" w:hAnsiTheme="minorEastAsia" w:hint="eastAsia"/>
              </w:rPr>
              <w:t>5</w:t>
            </w:r>
          </w:p>
        </w:tc>
        <w:tc>
          <w:tcPr>
            <w:tcW w:w="1303" w:type="dxa"/>
          </w:tcPr>
          <w:p w14:paraId="3A2D9E16" w14:textId="77777777" w:rsidR="007A33CC" w:rsidRPr="00303ED1" w:rsidRDefault="007A33CC" w:rsidP="00304891">
            <w:pPr>
              <w:pStyle w:val="ad"/>
              <w:rPr>
                <w:rFonts w:asciiTheme="minorEastAsia" w:hAnsiTheme="minorEastAsia"/>
              </w:rPr>
            </w:pPr>
            <w:r w:rsidRPr="00303ED1">
              <w:rPr>
                <w:rFonts w:asciiTheme="minorEastAsia" w:hAnsiTheme="minorEastAsia" w:hint="eastAsia"/>
              </w:rPr>
              <w:t>有する</w:t>
            </w:r>
          </w:p>
          <w:p w14:paraId="71DF9FA3" w14:textId="5788E7B3" w:rsidR="00304891" w:rsidRPr="00303ED1" w:rsidRDefault="007A33CC" w:rsidP="00304891">
            <w:pPr>
              <w:pStyle w:val="ad"/>
              <w:rPr>
                <w:rFonts w:asciiTheme="minorEastAsia" w:hAnsiTheme="minorEastAsia"/>
              </w:rPr>
            </w:pPr>
            <w:r w:rsidRPr="00303ED1">
              <w:rPr>
                <w:rFonts w:asciiTheme="minorEastAsia" w:hAnsiTheme="minorEastAsia" w:hint="eastAsia"/>
              </w:rPr>
              <w:t>基本機能</w:t>
            </w:r>
          </w:p>
        </w:tc>
        <w:tc>
          <w:tcPr>
            <w:tcW w:w="8017" w:type="dxa"/>
          </w:tcPr>
          <w:p w14:paraId="733A5F48" w14:textId="3E76E267" w:rsidR="00AD22C8" w:rsidRDefault="00AD22C8" w:rsidP="00372941">
            <w:pPr>
              <w:pStyle w:val="a5"/>
              <w:numPr>
                <w:ilvl w:val="0"/>
                <w:numId w:val="26"/>
              </w:numPr>
              <w:autoSpaceDE w:val="0"/>
              <w:autoSpaceDN w:val="0"/>
              <w:ind w:leftChars="0"/>
              <w:rPr>
                <w:szCs w:val="24"/>
              </w:rPr>
            </w:pPr>
            <w:r w:rsidRPr="00AD22C8">
              <w:rPr>
                <w:rFonts w:hint="eastAsia"/>
                <w:szCs w:val="24"/>
              </w:rPr>
              <w:t>高度な知識、技術を持つ職員による分析が必要な場合は、ツール上でJava、Python及びＲのプログラム言語によるプログラムができ、それを実行することでデータの操作や分析の処理ができることが望ましい</w:t>
            </w:r>
          </w:p>
          <w:p w14:paraId="6FC2692E" w14:textId="4392D677" w:rsidR="009B4532" w:rsidRPr="003A5BEC" w:rsidRDefault="009B4532" w:rsidP="00372941">
            <w:pPr>
              <w:pStyle w:val="a5"/>
              <w:numPr>
                <w:ilvl w:val="0"/>
                <w:numId w:val="26"/>
              </w:numPr>
              <w:autoSpaceDE w:val="0"/>
              <w:autoSpaceDN w:val="0"/>
              <w:ind w:leftChars="0"/>
              <w:rPr>
                <w:szCs w:val="24"/>
              </w:rPr>
            </w:pPr>
            <w:r w:rsidRPr="003A5BEC">
              <w:rPr>
                <w:rFonts w:hint="eastAsia"/>
                <w:szCs w:val="24"/>
              </w:rPr>
              <w:t>高度な知識、技術を持たない職員により</w:t>
            </w:r>
            <w:r w:rsidR="0031745F" w:rsidRPr="003A5BEC">
              <w:rPr>
                <w:rFonts w:hint="eastAsia"/>
                <w:szCs w:val="24"/>
              </w:rPr>
              <w:t>データ加工</w:t>
            </w:r>
            <w:r w:rsidRPr="003A5BEC">
              <w:rPr>
                <w:rFonts w:hint="eastAsia"/>
                <w:szCs w:val="24"/>
              </w:rPr>
              <w:t>ができるよう、直感的に操作できるローコードツール</w:t>
            </w:r>
            <w:r w:rsidR="0031745F" w:rsidRPr="003A5BEC">
              <w:rPr>
                <w:rFonts w:hint="eastAsia"/>
                <w:szCs w:val="24"/>
              </w:rPr>
              <w:t>が利用</w:t>
            </w:r>
            <w:r w:rsidRPr="003A5BEC">
              <w:rPr>
                <w:rFonts w:hint="eastAsia"/>
                <w:szCs w:val="24"/>
              </w:rPr>
              <w:t>できること</w:t>
            </w:r>
          </w:p>
          <w:p w14:paraId="26A3D896" w14:textId="77777777" w:rsidR="00304891" w:rsidRPr="003A5BEC" w:rsidRDefault="00372941" w:rsidP="00372941">
            <w:pPr>
              <w:pStyle w:val="a5"/>
              <w:numPr>
                <w:ilvl w:val="0"/>
                <w:numId w:val="26"/>
              </w:numPr>
              <w:autoSpaceDE w:val="0"/>
              <w:autoSpaceDN w:val="0"/>
              <w:ind w:leftChars="0"/>
              <w:rPr>
                <w:szCs w:val="24"/>
              </w:rPr>
            </w:pPr>
            <w:r w:rsidRPr="003A5BEC">
              <w:rPr>
                <w:rFonts w:hint="eastAsia"/>
                <w:szCs w:val="24"/>
              </w:rPr>
              <w:t>現場での日常の簡易な分析では、データ統合及び抽出、分析を専</w:t>
            </w:r>
            <w:r w:rsidR="0032665F" w:rsidRPr="003A5BEC">
              <w:rPr>
                <w:rFonts w:hint="eastAsia"/>
                <w:szCs w:val="24"/>
              </w:rPr>
              <w:t>門的なプログラム技術・知識を持たなくても直感的に実施できること</w:t>
            </w:r>
          </w:p>
          <w:p w14:paraId="76B8C390" w14:textId="77777777" w:rsidR="00372941" w:rsidRPr="003A5BEC" w:rsidRDefault="00372941" w:rsidP="00372941">
            <w:pPr>
              <w:pStyle w:val="a5"/>
              <w:numPr>
                <w:ilvl w:val="0"/>
                <w:numId w:val="26"/>
              </w:numPr>
              <w:autoSpaceDE w:val="0"/>
              <w:autoSpaceDN w:val="0"/>
              <w:ind w:leftChars="0"/>
              <w:rPr>
                <w:szCs w:val="24"/>
              </w:rPr>
            </w:pPr>
            <w:r w:rsidRPr="003A5BEC">
              <w:rPr>
                <w:rFonts w:hint="eastAsia"/>
                <w:szCs w:val="24"/>
              </w:rPr>
              <w:t>分析プログラムを構築する時には、稼働中のツールの動作に影響しないよう、本番環境とは別の開発環境を利用して構築・テストの作業ができ</w:t>
            </w:r>
            <w:r w:rsidR="0032665F" w:rsidRPr="003A5BEC">
              <w:rPr>
                <w:rFonts w:hint="eastAsia"/>
                <w:szCs w:val="24"/>
              </w:rPr>
              <w:t>ること</w:t>
            </w:r>
          </w:p>
          <w:p w14:paraId="293359AF" w14:textId="77777777" w:rsidR="00372941" w:rsidRPr="003A5BEC" w:rsidRDefault="00372941" w:rsidP="00372941">
            <w:pPr>
              <w:pStyle w:val="a5"/>
              <w:numPr>
                <w:ilvl w:val="0"/>
                <w:numId w:val="26"/>
              </w:numPr>
              <w:autoSpaceDE w:val="0"/>
              <w:autoSpaceDN w:val="0"/>
              <w:ind w:leftChars="0"/>
              <w:rPr>
                <w:szCs w:val="24"/>
              </w:rPr>
            </w:pPr>
            <w:r w:rsidRPr="003A5BEC">
              <w:rPr>
                <w:rFonts w:hint="eastAsia"/>
                <w:szCs w:val="24"/>
              </w:rPr>
              <w:t>システム内の全データについて、データの加工経路や各データの繋がりを可視化するツール</w:t>
            </w:r>
            <w:r w:rsidR="0032665F" w:rsidRPr="003A5BEC">
              <w:rPr>
                <w:rFonts w:hint="eastAsia"/>
                <w:szCs w:val="24"/>
              </w:rPr>
              <w:t>を有すること</w:t>
            </w:r>
          </w:p>
        </w:tc>
      </w:tr>
    </w:tbl>
    <w:p w14:paraId="6B9CD968" w14:textId="77777777" w:rsidR="00971CDB" w:rsidRPr="003A5BEC" w:rsidRDefault="00971CDB" w:rsidP="00621C44">
      <w:pPr>
        <w:ind w:firstLineChars="100" w:firstLine="240"/>
        <w:rPr>
          <w:rFonts w:asciiTheme="majorEastAsia" w:eastAsiaTheme="majorEastAsia" w:hAnsiTheme="majorEastAsia"/>
        </w:rPr>
      </w:pPr>
    </w:p>
    <w:p w14:paraId="7B4D4ECF" w14:textId="77777777" w:rsidR="00971CDB" w:rsidRPr="003A5BEC" w:rsidRDefault="00971CDB">
      <w:pPr>
        <w:widowControl/>
        <w:jc w:val="left"/>
        <w:rPr>
          <w:rFonts w:asciiTheme="majorEastAsia" w:eastAsiaTheme="majorEastAsia" w:hAnsiTheme="majorEastAsia"/>
        </w:rPr>
      </w:pPr>
      <w:r w:rsidRPr="003A5BEC">
        <w:rPr>
          <w:rFonts w:asciiTheme="majorEastAsia" w:eastAsiaTheme="majorEastAsia" w:hAnsiTheme="majorEastAsia"/>
        </w:rPr>
        <w:br w:type="page"/>
      </w:r>
    </w:p>
    <w:p w14:paraId="5FD547EB" w14:textId="77777777" w:rsidR="00377551" w:rsidRPr="003A5BEC" w:rsidRDefault="00377551" w:rsidP="00377551">
      <w:pPr>
        <w:rPr>
          <w:rFonts w:asciiTheme="majorEastAsia" w:eastAsiaTheme="majorEastAsia" w:hAnsiTheme="majorEastAsia"/>
        </w:rPr>
      </w:pPr>
      <w:r w:rsidRPr="003A5BEC">
        <w:rPr>
          <w:rFonts w:asciiTheme="majorEastAsia" w:eastAsiaTheme="majorEastAsia" w:hAnsiTheme="majorEastAsia" w:hint="eastAsia"/>
        </w:rPr>
        <w:lastRenderedPageBreak/>
        <w:t>(４)認証と許可</w:t>
      </w:r>
    </w:p>
    <w:tbl>
      <w:tblPr>
        <w:tblStyle w:val="a4"/>
        <w:tblW w:w="9736" w:type="dxa"/>
        <w:tblLook w:val="04A0" w:firstRow="1" w:lastRow="0" w:firstColumn="1" w:lastColumn="0" w:noHBand="0" w:noVBand="1"/>
      </w:tblPr>
      <w:tblGrid>
        <w:gridCol w:w="456"/>
        <w:gridCol w:w="1271"/>
        <w:gridCol w:w="8009"/>
      </w:tblGrid>
      <w:tr w:rsidR="00C115AF" w:rsidRPr="003A5BEC" w14:paraId="459BF30D" w14:textId="77777777" w:rsidTr="00C115AF">
        <w:tc>
          <w:tcPr>
            <w:tcW w:w="421" w:type="dxa"/>
            <w:shd w:val="clear" w:color="auto" w:fill="DEEAF6" w:themeFill="accent1" w:themeFillTint="33"/>
          </w:tcPr>
          <w:p w14:paraId="1434F1CB" w14:textId="77777777" w:rsidR="00C115AF" w:rsidRPr="003A5BEC" w:rsidRDefault="00C115AF" w:rsidP="00C115AF">
            <w:pPr>
              <w:pStyle w:val="ad"/>
              <w:rPr>
                <w:rFonts w:asciiTheme="majorEastAsia" w:eastAsiaTheme="majorEastAsia" w:hAnsiTheme="majorEastAsia"/>
              </w:rPr>
            </w:pPr>
            <w:r w:rsidRPr="003A5BEC">
              <w:rPr>
                <w:rFonts w:asciiTheme="majorEastAsia" w:eastAsiaTheme="majorEastAsia" w:hAnsiTheme="majorEastAsia" w:hint="eastAsia"/>
              </w:rPr>
              <w:t>No</w:t>
            </w:r>
          </w:p>
        </w:tc>
        <w:tc>
          <w:tcPr>
            <w:tcW w:w="1275" w:type="dxa"/>
            <w:shd w:val="clear" w:color="auto" w:fill="DEEAF6" w:themeFill="accent1" w:themeFillTint="33"/>
          </w:tcPr>
          <w:p w14:paraId="4E2CB00B" w14:textId="77777777" w:rsidR="00C115AF" w:rsidRPr="003A5BEC" w:rsidRDefault="00C115AF"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8040" w:type="dxa"/>
            <w:shd w:val="clear" w:color="auto" w:fill="DEEAF6" w:themeFill="accent1" w:themeFillTint="33"/>
          </w:tcPr>
          <w:p w14:paraId="236A71C9" w14:textId="77777777" w:rsidR="00C115AF" w:rsidRPr="003A5BEC" w:rsidRDefault="00C115AF" w:rsidP="00304891">
            <w:pPr>
              <w:pStyle w:val="ad"/>
              <w:jc w:val="center"/>
              <w:rPr>
                <w:rFonts w:asciiTheme="majorEastAsia" w:eastAsiaTheme="majorEastAsia" w:hAnsiTheme="majorEastAsia"/>
              </w:rPr>
            </w:pPr>
            <w:r w:rsidRPr="003A5BEC">
              <w:rPr>
                <w:rFonts w:asciiTheme="majorEastAsia" w:eastAsiaTheme="majorEastAsia" w:hAnsiTheme="majorEastAsia" w:hint="eastAsia"/>
              </w:rPr>
              <w:t>要件</w:t>
            </w:r>
          </w:p>
        </w:tc>
      </w:tr>
      <w:tr w:rsidR="00C115AF" w:rsidRPr="003A5BEC" w14:paraId="47BD35A4" w14:textId="77777777" w:rsidTr="00C115AF">
        <w:tc>
          <w:tcPr>
            <w:tcW w:w="421" w:type="dxa"/>
          </w:tcPr>
          <w:p w14:paraId="0AC81B0F" w14:textId="77777777" w:rsidR="00C115AF" w:rsidRPr="003A5BEC" w:rsidRDefault="00C115AF" w:rsidP="00304891">
            <w:pPr>
              <w:pStyle w:val="ad"/>
              <w:rPr>
                <w:rFonts w:asciiTheme="minorEastAsia" w:hAnsiTheme="minorEastAsia"/>
              </w:rPr>
            </w:pPr>
            <w:r w:rsidRPr="003A5BEC">
              <w:rPr>
                <w:rFonts w:asciiTheme="minorEastAsia" w:hAnsiTheme="minorEastAsia" w:hint="eastAsia"/>
              </w:rPr>
              <w:t>01</w:t>
            </w:r>
          </w:p>
        </w:tc>
        <w:tc>
          <w:tcPr>
            <w:tcW w:w="1275" w:type="dxa"/>
          </w:tcPr>
          <w:p w14:paraId="39C2C00D" w14:textId="6E38AE1E" w:rsidR="00BB7F89" w:rsidRPr="003A5BEC" w:rsidRDefault="00BB7F89" w:rsidP="00EF3F87">
            <w:pPr>
              <w:pStyle w:val="ad"/>
              <w:rPr>
                <w:rFonts w:asciiTheme="minorEastAsia" w:hAnsiTheme="minorEastAsia"/>
              </w:rPr>
            </w:pPr>
            <w:r w:rsidRPr="003A5BEC">
              <w:rPr>
                <w:rFonts w:asciiTheme="minorEastAsia" w:hAnsiTheme="minorEastAsia"/>
              </w:rPr>
              <w:t>ユーザ管理</w:t>
            </w:r>
          </w:p>
        </w:tc>
        <w:tc>
          <w:tcPr>
            <w:tcW w:w="8040" w:type="dxa"/>
          </w:tcPr>
          <w:p w14:paraId="3AAF66DC" w14:textId="4756C463" w:rsidR="00F952E3" w:rsidRPr="00C65D02" w:rsidRDefault="00BB7F89" w:rsidP="00C65D02">
            <w:pPr>
              <w:pStyle w:val="a5"/>
              <w:numPr>
                <w:ilvl w:val="0"/>
                <w:numId w:val="33"/>
              </w:numPr>
              <w:autoSpaceDE w:val="0"/>
              <w:autoSpaceDN w:val="0"/>
              <w:ind w:leftChars="0"/>
              <w:jc w:val="left"/>
              <w:rPr>
                <w:szCs w:val="24"/>
              </w:rPr>
            </w:pPr>
            <w:r w:rsidRPr="00C65D02">
              <w:rPr>
                <w:rFonts w:hint="eastAsia"/>
                <w:szCs w:val="24"/>
              </w:rPr>
              <w:t>ユーザ管理機能を有しており、管理者が事前に登録したユーザのみが</w:t>
            </w:r>
            <w:r w:rsidR="00D62DB0">
              <w:rPr>
                <w:rFonts w:hint="eastAsia"/>
                <w:szCs w:val="24"/>
              </w:rPr>
              <w:t>システム</w:t>
            </w:r>
            <w:r w:rsidRPr="00C65D02">
              <w:rPr>
                <w:rFonts w:hint="eastAsia"/>
                <w:szCs w:val="24"/>
              </w:rPr>
              <w:t>にログインできること。</w:t>
            </w:r>
            <w:r w:rsidR="00B8605B" w:rsidRPr="00C65D02">
              <w:rPr>
                <w:rFonts w:hint="eastAsia"/>
                <w:szCs w:val="24"/>
              </w:rPr>
              <w:t>なお、本</w:t>
            </w:r>
            <w:r w:rsidR="00547C7F">
              <w:rPr>
                <w:rFonts w:hint="eastAsia"/>
                <w:szCs w:val="24"/>
              </w:rPr>
              <w:t>システム</w:t>
            </w:r>
            <w:r w:rsidR="00B8605B" w:rsidRPr="00C65D02">
              <w:rPr>
                <w:rFonts w:hint="eastAsia"/>
                <w:szCs w:val="24"/>
              </w:rPr>
              <w:t>にログイン可能な</w:t>
            </w:r>
            <w:r w:rsidR="006811C5" w:rsidRPr="00C65D02">
              <w:rPr>
                <w:rFonts w:hint="eastAsia"/>
                <w:szCs w:val="24"/>
              </w:rPr>
              <w:t>ユーザの範囲は以下のとおりとする</w:t>
            </w:r>
          </w:p>
          <w:p w14:paraId="7609D079" w14:textId="4443CBAA" w:rsidR="00F952E3" w:rsidRPr="003A5BEC" w:rsidRDefault="00F952E3" w:rsidP="00C65D02">
            <w:pPr>
              <w:ind w:leftChars="300" w:left="720"/>
              <w:jc w:val="left"/>
              <w:rPr>
                <w:szCs w:val="24"/>
              </w:rPr>
            </w:pPr>
            <w:r w:rsidRPr="003A5BEC">
              <w:rPr>
                <w:rFonts w:hint="eastAsia"/>
                <w:szCs w:val="24"/>
              </w:rPr>
              <w:t>・</w:t>
            </w:r>
            <w:r w:rsidR="00235CD7">
              <w:rPr>
                <w:rFonts w:hint="eastAsia"/>
                <w:szCs w:val="24"/>
              </w:rPr>
              <w:t>石川</w:t>
            </w:r>
            <w:r w:rsidRPr="003A5BEC">
              <w:rPr>
                <w:rFonts w:hint="eastAsia"/>
                <w:szCs w:val="24"/>
              </w:rPr>
              <w:t>県の職員</w:t>
            </w:r>
          </w:p>
          <w:p w14:paraId="718FA7E4" w14:textId="733D8D06" w:rsidR="00F952E3" w:rsidRPr="00AD22C8" w:rsidRDefault="00F952E3" w:rsidP="00C65D02">
            <w:pPr>
              <w:ind w:leftChars="300" w:left="720"/>
              <w:jc w:val="left"/>
              <w:rPr>
                <w:color w:val="000000" w:themeColor="text1"/>
                <w:szCs w:val="24"/>
              </w:rPr>
            </w:pPr>
            <w:r w:rsidRPr="003A5BEC">
              <w:rPr>
                <w:rFonts w:hint="eastAsia"/>
                <w:szCs w:val="24"/>
              </w:rPr>
              <w:t>・</w:t>
            </w:r>
            <w:r w:rsidR="00235CD7">
              <w:rPr>
                <w:rFonts w:hint="eastAsia"/>
                <w:szCs w:val="24"/>
              </w:rPr>
              <w:t>石川</w:t>
            </w:r>
            <w:r w:rsidRPr="00AD22C8">
              <w:rPr>
                <w:rFonts w:hint="eastAsia"/>
                <w:color w:val="000000" w:themeColor="text1"/>
                <w:szCs w:val="24"/>
              </w:rPr>
              <w:t>県の業務の一部を受託した事業者の職員</w:t>
            </w:r>
          </w:p>
          <w:p w14:paraId="2F28D26F" w14:textId="115A71AB" w:rsidR="00F952E3" w:rsidRPr="00AD22C8" w:rsidRDefault="00F952E3" w:rsidP="00C65D02">
            <w:pPr>
              <w:ind w:leftChars="300" w:left="720"/>
              <w:jc w:val="left"/>
              <w:rPr>
                <w:color w:val="000000" w:themeColor="text1"/>
                <w:szCs w:val="24"/>
              </w:rPr>
            </w:pPr>
            <w:r w:rsidRPr="00AD22C8">
              <w:rPr>
                <w:rFonts w:hint="eastAsia"/>
                <w:color w:val="000000" w:themeColor="text1"/>
                <w:szCs w:val="24"/>
              </w:rPr>
              <w:t>・</w:t>
            </w:r>
            <w:r w:rsidR="00235CD7" w:rsidRPr="00AD22C8">
              <w:rPr>
                <w:rFonts w:hint="eastAsia"/>
                <w:color w:val="000000" w:themeColor="text1"/>
                <w:szCs w:val="24"/>
              </w:rPr>
              <w:t>石</w:t>
            </w:r>
            <w:r w:rsidRPr="00AD22C8">
              <w:rPr>
                <w:rFonts w:hint="eastAsia"/>
                <w:color w:val="000000" w:themeColor="text1"/>
                <w:szCs w:val="24"/>
              </w:rPr>
              <w:t>川県内市町の職員</w:t>
            </w:r>
          </w:p>
          <w:p w14:paraId="2DCF20C0" w14:textId="55C76817" w:rsidR="00F952E3" w:rsidRPr="00AD22C8" w:rsidRDefault="00F952E3" w:rsidP="00C65D02">
            <w:pPr>
              <w:ind w:leftChars="300" w:left="720"/>
              <w:jc w:val="left"/>
              <w:rPr>
                <w:color w:val="000000" w:themeColor="text1"/>
                <w:szCs w:val="24"/>
              </w:rPr>
            </w:pPr>
            <w:r w:rsidRPr="00AD22C8">
              <w:rPr>
                <w:rFonts w:hint="eastAsia"/>
                <w:color w:val="000000" w:themeColor="text1"/>
                <w:szCs w:val="24"/>
              </w:rPr>
              <w:t>・</w:t>
            </w:r>
            <w:r w:rsidR="00235CD7" w:rsidRPr="00AD22C8">
              <w:rPr>
                <w:rFonts w:hint="eastAsia"/>
                <w:color w:val="000000" w:themeColor="text1"/>
                <w:szCs w:val="24"/>
              </w:rPr>
              <w:t>石川</w:t>
            </w:r>
            <w:r w:rsidRPr="00AD22C8">
              <w:rPr>
                <w:rFonts w:hint="eastAsia"/>
                <w:color w:val="000000" w:themeColor="text1"/>
                <w:szCs w:val="24"/>
              </w:rPr>
              <w:t>県内市町の業務の一部を受託した事業者の職員</w:t>
            </w:r>
          </w:p>
          <w:p w14:paraId="2482C49B" w14:textId="5DF11252" w:rsidR="00235CD7" w:rsidRPr="003A5BEC" w:rsidRDefault="00235CD7" w:rsidP="00C65D02">
            <w:pPr>
              <w:ind w:leftChars="300" w:left="720"/>
              <w:jc w:val="left"/>
              <w:rPr>
                <w:szCs w:val="24"/>
              </w:rPr>
            </w:pPr>
            <w:r w:rsidRPr="00AD22C8">
              <w:rPr>
                <w:rFonts w:hint="eastAsia"/>
                <w:color w:val="000000" w:themeColor="text1"/>
                <w:szCs w:val="24"/>
              </w:rPr>
              <w:t>・石川県内市町から避難</w:t>
            </w:r>
            <w:r>
              <w:rPr>
                <w:rFonts w:hint="eastAsia"/>
                <w:szCs w:val="24"/>
              </w:rPr>
              <w:t>した被災者を受け入れた自治体の職員</w:t>
            </w:r>
          </w:p>
        </w:tc>
      </w:tr>
      <w:tr w:rsidR="00BB7F89" w:rsidRPr="003A5BEC" w14:paraId="1C73B395" w14:textId="77777777" w:rsidTr="00C115AF">
        <w:tc>
          <w:tcPr>
            <w:tcW w:w="421" w:type="dxa"/>
          </w:tcPr>
          <w:p w14:paraId="40BFAB6C" w14:textId="77777777" w:rsidR="00BB7F89" w:rsidRPr="003A5BEC" w:rsidRDefault="00BB7F89" w:rsidP="00304891">
            <w:pPr>
              <w:pStyle w:val="ad"/>
              <w:rPr>
                <w:rFonts w:asciiTheme="minorEastAsia" w:hAnsiTheme="minorEastAsia"/>
              </w:rPr>
            </w:pPr>
            <w:r w:rsidRPr="003A5BEC">
              <w:rPr>
                <w:rFonts w:asciiTheme="minorEastAsia" w:hAnsiTheme="minorEastAsia" w:hint="eastAsia"/>
              </w:rPr>
              <w:t>0</w:t>
            </w:r>
            <w:r w:rsidRPr="003A5BEC">
              <w:rPr>
                <w:rFonts w:asciiTheme="minorEastAsia" w:hAnsiTheme="minorEastAsia"/>
              </w:rPr>
              <w:t>2</w:t>
            </w:r>
          </w:p>
        </w:tc>
        <w:tc>
          <w:tcPr>
            <w:tcW w:w="1275" w:type="dxa"/>
          </w:tcPr>
          <w:p w14:paraId="142015B8" w14:textId="77777777" w:rsidR="00BB7F89" w:rsidRPr="003A5BEC" w:rsidRDefault="002E40FF" w:rsidP="00304891">
            <w:pPr>
              <w:pStyle w:val="ad"/>
              <w:rPr>
                <w:rFonts w:asciiTheme="minorEastAsia" w:hAnsiTheme="minorEastAsia"/>
              </w:rPr>
            </w:pPr>
            <w:r w:rsidRPr="003A5BEC">
              <w:rPr>
                <w:rFonts w:asciiTheme="minorEastAsia" w:hAnsiTheme="minorEastAsia"/>
              </w:rPr>
              <w:t>認証方法</w:t>
            </w:r>
          </w:p>
        </w:tc>
        <w:tc>
          <w:tcPr>
            <w:tcW w:w="8040" w:type="dxa"/>
          </w:tcPr>
          <w:p w14:paraId="2DEDF243" w14:textId="60A2599C" w:rsidR="00BB7F89" w:rsidRPr="003A5BEC" w:rsidRDefault="002E40FF" w:rsidP="00EF3F87">
            <w:pPr>
              <w:pStyle w:val="a5"/>
              <w:numPr>
                <w:ilvl w:val="0"/>
                <w:numId w:val="27"/>
              </w:numPr>
              <w:autoSpaceDE w:val="0"/>
              <w:autoSpaceDN w:val="0"/>
              <w:ind w:leftChars="0"/>
              <w:rPr>
                <w:szCs w:val="24"/>
              </w:rPr>
            </w:pPr>
            <w:r w:rsidRPr="003A5BEC">
              <w:rPr>
                <w:rFonts w:hint="eastAsia"/>
                <w:szCs w:val="24"/>
              </w:rPr>
              <w:t>ログイン処理においては、ユーザ情報の一部として登録されているメールアドレスへのパスコード送信や電話応答の他、セキュリティトークンや携帯電話（認証アプリやSMSによる認証コード送信）等を組</w:t>
            </w:r>
            <w:r w:rsidR="00B8605B">
              <w:rPr>
                <w:rFonts w:hint="eastAsia"/>
                <w:szCs w:val="24"/>
              </w:rPr>
              <w:t>み</w:t>
            </w:r>
            <w:r w:rsidRPr="003A5BEC">
              <w:rPr>
                <w:rFonts w:hint="eastAsia"/>
                <w:szCs w:val="24"/>
              </w:rPr>
              <w:t>合</w:t>
            </w:r>
            <w:r w:rsidR="00B8605B">
              <w:rPr>
                <w:rFonts w:hint="eastAsia"/>
                <w:szCs w:val="24"/>
              </w:rPr>
              <w:t>わ</w:t>
            </w:r>
            <w:r w:rsidRPr="003A5BEC">
              <w:rPr>
                <w:rFonts w:hint="eastAsia"/>
                <w:szCs w:val="24"/>
              </w:rPr>
              <w:t>せた多</w:t>
            </w:r>
            <w:r w:rsidR="006811C5">
              <w:rPr>
                <w:rFonts w:hint="eastAsia"/>
                <w:szCs w:val="24"/>
              </w:rPr>
              <w:t>要素認証を実施すること。なお、認証方法はユーザが選択できること</w:t>
            </w:r>
          </w:p>
        </w:tc>
      </w:tr>
      <w:tr w:rsidR="00F56F39" w:rsidRPr="003A5BEC" w14:paraId="06A26C7F" w14:textId="77777777" w:rsidTr="00C115AF">
        <w:tc>
          <w:tcPr>
            <w:tcW w:w="421" w:type="dxa"/>
          </w:tcPr>
          <w:p w14:paraId="1DBD1A4C" w14:textId="77777777" w:rsidR="00F56F39" w:rsidRPr="003A5BEC" w:rsidRDefault="00F56F39" w:rsidP="00304891">
            <w:pPr>
              <w:pStyle w:val="ad"/>
              <w:rPr>
                <w:rFonts w:asciiTheme="minorEastAsia" w:hAnsiTheme="minorEastAsia"/>
              </w:rPr>
            </w:pPr>
            <w:r w:rsidRPr="003A5BEC">
              <w:rPr>
                <w:rFonts w:asciiTheme="minorEastAsia" w:hAnsiTheme="minorEastAsia" w:hint="eastAsia"/>
              </w:rPr>
              <w:t>03</w:t>
            </w:r>
          </w:p>
        </w:tc>
        <w:tc>
          <w:tcPr>
            <w:tcW w:w="1275" w:type="dxa"/>
          </w:tcPr>
          <w:p w14:paraId="7AA68DCD" w14:textId="77777777" w:rsidR="00F56F39" w:rsidRPr="003A5BEC" w:rsidRDefault="00F56F39" w:rsidP="00304891">
            <w:pPr>
              <w:pStyle w:val="ad"/>
              <w:rPr>
                <w:rFonts w:asciiTheme="minorEastAsia" w:hAnsiTheme="minorEastAsia"/>
              </w:rPr>
            </w:pPr>
            <w:r w:rsidRPr="003A5BEC">
              <w:rPr>
                <w:rFonts w:asciiTheme="minorEastAsia" w:hAnsiTheme="minorEastAsia"/>
              </w:rPr>
              <w:t>権限</w:t>
            </w:r>
          </w:p>
        </w:tc>
        <w:tc>
          <w:tcPr>
            <w:tcW w:w="8040" w:type="dxa"/>
          </w:tcPr>
          <w:p w14:paraId="629AFA84" w14:textId="23052670" w:rsidR="00F56F39" w:rsidRPr="003A5BEC" w:rsidRDefault="00EF3F87" w:rsidP="00F56F39">
            <w:pPr>
              <w:pStyle w:val="a5"/>
              <w:numPr>
                <w:ilvl w:val="0"/>
                <w:numId w:val="27"/>
              </w:numPr>
              <w:autoSpaceDE w:val="0"/>
              <w:autoSpaceDN w:val="0"/>
              <w:ind w:leftChars="0"/>
              <w:rPr>
                <w:szCs w:val="24"/>
              </w:rPr>
            </w:pPr>
            <w:r>
              <w:rPr>
                <w:rFonts w:hint="eastAsia"/>
                <w:szCs w:val="24"/>
              </w:rPr>
              <w:t>管理者が事前に登録しているユーザ情報は、ユーザ</w:t>
            </w:r>
            <w:r w:rsidR="00F56F39" w:rsidRPr="003A5BEC">
              <w:rPr>
                <w:rFonts w:hint="eastAsia"/>
                <w:szCs w:val="24"/>
              </w:rPr>
              <w:t>本人による編集が不可であること</w:t>
            </w:r>
          </w:p>
          <w:p w14:paraId="6E897C55" w14:textId="1A77779B" w:rsidR="00F56F39" w:rsidRPr="003A5BEC" w:rsidRDefault="00EF3F87" w:rsidP="00F56F39">
            <w:pPr>
              <w:pStyle w:val="a5"/>
              <w:numPr>
                <w:ilvl w:val="0"/>
                <w:numId w:val="27"/>
              </w:numPr>
              <w:autoSpaceDE w:val="0"/>
              <w:autoSpaceDN w:val="0"/>
              <w:ind w:leftChars="0"/>
              <w:rPr>
                <w:szCs w:val="24"/>
              </w:rPr>
            </w:pPr>
            <w:r>
              <w:rPr>
                <w:rFonts w:hint="eastAsia"/>
                <w:szCs w:val="24"/>
              </w:rPr>
              <w:t>各ユーザ</w:t>
            </w:r>
            <w:r w:rsidR="00F56F39" w:rsidRPr="003A5BEC">
              <w:rPr>
                <w:rFonts w:hint="eastAsia"/>
                <w:szCs w:val="24"/>
              </w:rPr>
              <w:t>をグループで分類し、グループごとにアクセス権限（閲覧権限、編集権限、管理者</w:t>
            </w:r>
            <w:r w:rsidR="0032665F" w:rsidRPr="003A5BEC">
              <w:rPr>
                <w:rFonts w:hint="eastAsia"/>
                <w:szCs w:val="24"/>
              </w:rPr>
              <w:t>権限）を付与できること</w:t>
            </w:r>
          </w:p>
          <w:p w14:paraId="2B73B5AD" w14:textId="77680F26" w:rsidR="00F56F39" w:rsidRPr="003A5BEC" w:rsidRDefault="00F56F39" w:rsidP="00F56F39">
            <w:pPr>
              <w:pStyle w:val="a5"/>
              <w:numPr>
                <w:ilvl w:val="0"/>
                <w:numId w:val="27"/>
              </w:numPr>
              <w:autoSpaceDE w:val="0"/>
              <w:autoSpaceDN w:val="0"/>
              <w:ind w:leftChars="0"/>
              <w:rPr>
                <w:szCs w:val="24"/>
              </w:rPr>
            </w:pPr>
            <w:r w:rsidRPr="003A5BEC">
              <w:rPr>
                <w:rFonts w:hint="eastAsia"/>
                <w:szCs w:val="24"/>
              </w:rPr>
              <w:t>データへのアクセス権限は、各データセット単位の他、各データレコード毎、データセットの集合であるフォルダ毎に設定できること</w:t>
            </w:r>
          </w:p>
          <w:p w14:paraId="110D7DCD" w14:textId="3DC00BF4" w:rsidR="00F56F39" w:rsidRPr="003A5BEC" w:rsidRDefault="00F56F39" w:rsidP="00F56F39">
            <w:pPr>
              <w:pStyle w:val="a5"/>
              <w:numPr>
                <w:ilvl w:val="0"/>
                <w:numId w:val="27"/>
              </w:numPr>
              <w:autoSpaceDE w:val="0"/>
              <w:autoSpaceDN w:val="0"/>
              <w:ind w:leftChars="0"/>
              <w:rPr>
                <w:szCs w:val="24"/>
              </w:rPr>
            </w:pPr>
            <w:r w:rsidRPr="003A5BEC">
              <w:rPr>
                <w:rFonts w:hint="eastAsia"/>
                <w:szCs w:val="24"/>
              </w:rPr>
              <w:t>アクセス権限付与のミスな</w:t>
            </w:r>
            <w:r w:rsidR="00B8605B">
              <w:rPr>
                <w:rFonts w:hint="eastAsia"/>
                <w:szCs w:val="24"/>
              </w:rPr>
              <w:t>どによる情報漏洩を防止するため、機密情報を含むデータには、上記</w:t>
            </w:r>
            <w:r w:rsidRPr="003A5BEC">
              <w:rPr>
                <w:rFonts w:hint="eastAsia"/>
                <w:szCs w:val="24"/>
              </w:rPr>
              <w:t>のアクセス権限以</w:t>
            </w:r>
            <w:r w:rsidRPr="005E20EB">
              <w:rPr>
                <w:rFonts w:hint="eastAsia"/>
                <w:szCs w:val="24"/>
              </w:rPr>
              <w:t>外に</w:t>
            </w:r>
            <w:r w:rsidR="006475F7" w:rsidRPr="005E20EB">
              <w:rPr>
                <w:rFonts w:hint="eastAsia"/>
                <w:szCs w:val="24"/>
              </w:rPr>
              <w:t>、</w:t>
            </w:r>
            <w:r w:rsidRPr="005E20EB">
              <w:rPr>
                <w:rFonts w:hint="eastAsia"/>
                <w:szCs w:val="24"/>
              </w:rPr>
              <w:t>別</w:t>
            </w:r>
            <w:r w:rsidRPr="003A5BEC">
              <w:rPr>
                <w:rFonts w:hint="eastAsia"/>
                <w:szCs w:val="24"/>
              </w:rPr>
              <w:t>の特殊な権限を設定し、アクセス権限に加えてこの特殊な権限を持つユーザのみがアクセスできるようにすること</w:t>
            </w:r>
          </w:p>
          <w:p w14:paraId="4D9FCDAE" w14:textId="71A1CD2B" w:rsidR="00F56F39" w:rsidRPr="003A5BEC" w:rsidRDefault="00F56F39" w:rsidP="0032665F">
            <w:pPr>
              <w:pStyle w:val="a5"/>
              <w:numPr>
                <w:ilvl w:val="0"/>
                <w:numId w:val="27"/>
              </w:numPr>
              <w:autoSpaceDE w:val="0"/>
              <w:autoSpaceDN w:val="0"/>
              <w:ind w:leftChars="0"/>
              <w:rPr>
                <w:szCs w:val="24"/>
              </w:rPr>
            </w:pPr>
            <w:r w:rsidRPr="003A5BEC">
              <w:rPr>
                <w:rFonts w:hint="eastAsia"/>
                <w:szCs w:val="24"/>
              </w:rPr>
              <w:t>各グループ単位でカ</w:t>
            </w:r>
            <w:r w:rsidR="00EF3F87">
              <w:rPr>
                <w:rFonts w:hint="eastAsia"/>
                <w:szCs w:val="24"/>
              </w:rPr>
              <w:t>スタマイズされたホーム画面を設定し、各グループに所属するユーザ</w:t>
            </w:r>
            <w:r w:rsidRPr="003A5BEC">
              <w:rPr>
                <w:rFonts w:hint="eastAsia"/>
                <w:szCs w:val="24"/>
              </w:rPr>
              <w:t>はログイン後にホーム画面に遷移することで、利用可能な機能やアプリ、データ格納場所のみにアクセスできること</w:t>
            </w:r>
          </w:p>
        </w:tc>
      </w:tr>
    </w:tbl>
    <w:p w14:paraId="20290746" w14:textId="7DEFCDDD" w:rsidR="00621C44" w:rsidRDefault="00621C44" w:rsidP="00AD79F0">
      <w:pPr>
        <w:rPr>
          <w:rFonts w:asciiTheme="majorEastAsia" w:eastAsiaTheme="majorEastAsia" w:hAnsiTheme="majorEastAsia"/>
        </w:rPr>
      </w:pPr>
    </w:p>
    <w:p w14:paraId="73B9825B" w14:textId="77777777" w:rsidR="006811C5" w:rsidRPr="003A5BEC" w:rsidRDefault="006811C5" w:rsidP="00AD79F0">
      <w:pPr>
        <w:rPr>
          <w:rFonts w:asciiTheme="majorEastAsia" w:eastAsiaTheme="majorEastAsia" w:hAnsiTheme="majorEastAsia"/>
        </w:rPr>
      </w:pPr>
    </w:p>
    <w:p w14:paraId="6108D8AD" w14:textId="4CDCC03E" w:rsidR="00E37359" w:rsidRPr="003A5BEC" w:rsidRDefault="00E37359" w:rsidP="00B62A1B">
      <w:pPr>
        <w:rPr>
          <w:rFonts w:asciiTheme="majorEastAsia" w:eastAsiaTheme="majorEastAsia" w:hAnsiTheme="majorEastAsia"/>
        </w:rPr>
      </w:pPr>
      <w:r w:rsidRPr="003A5BEC">
        <w:rPr>
          <w:rFonts w:asciiTheme="majorEastAsia" w:eastAsiaTheme="majorEastAsia" w:hAnsiTheme="majorEastAsia" w:hint="eastAsia"/>
        </w:rPr>
        <w:t>(</w:t>
      </w:r>
      <w:r w:rsidR="00EF23B4" w:rsidRPr="003A5BEC">
        <w:rPr>
          <w:rFonts w:asciiTheme="majorEastAsia" w:eastAsiaTheme="majorEastAsia" w:hAnsiTheme="majorEastAsia" w:hint="eastAsia"/>
        </w:rPr>
        <w:t>５</w:t>
      </w:r>
      <w:r w:rsidRPr="003A5BEC">
        <w:rPr>
          <w:rFonts w:asciiTheme="majorEastAsia" w:eastAsiaTheme="majorEastAsia" w:hAnsiTheme="majorEastAsia" w:hint="eastAsia"/>
        </w:rPr>
        <w:t>)</w:t>
      </w:r>
      <w:r w:rsidR="00EF3F87">
        <w:rPr>
          <w:rFonts w:asciiTheme="majorEastAsia" w:eastAsiaTheme="majorEastAsia" w:hAnsiTheme="majorEastAsia" w:hint="eastAsia"/>
        </w:rPr>
        <w:t>ユーザ</w:t>
      </w:r>
      <w:r w:rsidR="00B62A1B" w:rsidRPr="003A5BEC">
        <w:rPr>
          <w:rFonts w:asciiTheme="majorEastAsia" w:eastAsiaTheme="majorEastAsia" w:hAnsiTheme="majorEastAsia"/>
        </w:rPr>
        <w:t>インターフェース</w:t>
      </w:r>
    </w:p>
    <w:tbl>
      <w:tblPr>
        <w:tblStyle w:val="a4"/>
        <w:tblW w:w="9736" w:type="dxa"/>
        <w:tblLook w:val="04A0" w:firstRow="1" w:lastRow="0" w:firstColumn="1" w:lastColumn="0" w:noHBand="0" w:noVBand="1"/>
      </w:tblPr>
      <w:tblGrid>
        <w:gridCol w:w="456"/>
        <w:gridCol w:w="1277"/>
        <w:gridCol w:w="8003"/>
      </w:tblGrid>
      <w:tr w:rsidR="00B23384" w:rsidRPr="003A5BEC" w14:paraId="7E531CCC" w14:textId="77777777" w:rsidTr="00B20026">
        <w:tc>
          <w:tcPr>
            <w:tcW w:w="456" w:type="dxa"/>
            <w:shd w:val="clear" w:color="auto" w:fill="DEEAF6" w:themeFill="accent1" w:themeFillTint="33"/>
          </w:tcPr>
          <w:p w14:paraId="2B6D534B" w14:textId="77777777" w:rsidR="00B23384" w:rsidRPr="003A5BEC" w:rsidRDefault="00B23384" w:rsidP="00B23384">
            <w:pPr>
              <w:pStyle w:val="ad"/>
              <w:jc w:val="center"/>
              <w:rPr>
                <w:rFonts w:asciiTheme="majorEastAsia" w:eastAsiaTheme="majorEastAsia" w:hAnsiTheme="majorEastAsia"/>
              </w:rPr>
            </w:pPr>
            <w:r w:rsidRPr="003A5BEC">
              <w:rPr>
                <w:rFonts w:asciiTheme="majorEastAsia" w:eastAsiaTheme="majorEastAsia" w:hAnsiTheme="majorEastAsia" w:hint="eastAsia"/>
              </w:rPr>
              <w:t>No</w:t>
            </w:r>
          </w:p>
        </w:tc>
        <w:tc>
          <w:tcPr>
            <w:tcW w:w="1277" w:type="dxa"/>
            <w:shd w:val="clear" w:color="auto" w:fill="DEEAF6" w:themeFill="accent1" w:themeFillTint="33"/>
          </w:tcPr>
          <w:p w14:paraId="1C21340C" w14:textId="77777777" w:rsidR="00B23384" w:rsidRPr="003A5BEC" w:rsidRDefault="00B23384" w:rsidP="00B23384">
            <w:pPr>
              <w:pStyle w:val="ad"/>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8003" w:type="dxa"/>
            <w:shd w:val="clear" w:color="auto" w:fill="DEEAF6" w:themeFill="accent1" w:themeFillTint="33"/>
          </w:tcPr>
          <w:p w14:paraId="40D674FE" w14:textId="77777777" w:rsidR="00B23384" w:rsidRPr="003A5BEC" w:rsidRDefault="00B23384" w:rsidP="00B23384">
            <w:pPr>
              <w:pStyle w:val="ad"/>
              <w:jc w:val="center"/>
              <w:rPr>
                <w:rFonts w:asciiTheme="majorEastAsia" w:eastAsiaTheme="majorEastAsia" w:hAnsiTheme="majorEastAsia"/>
              </w:rPr>
            </w:pPr>
            <w:r w:rsidRPr="003A5BEC">
              <w:rPr>
                <w:rFonts w:asciiTheme="majorEastAsia" w:eastAsiaTheme="majorEastAsia" w:hAnsiTheme="majorEastAsia" w:hint="eastAsia"/>
              </w:rPr>
              <w:t>要件</w:t>
            </w:r>
          </w:p>
        </w:tc>
      </w:tr>
      <w:tr w:rsidR="00B23384" w:rsidRPr="003A5BEC" w14:paraId="38372BEC" w14:textId="77777777" w:rsidTr="00B20026">
        <w:tc>
          <w:tcPr>
            <w:tcW w:w="456" w:type="dxa"/>
          </w:tcPr>
          <w:p w14:paraId="5584A6DC" w14:textId="77777777" w:rsidR="00B23384" w:rsidRPr="003A5BEC" w:rsidRDefault="00B23384" w:rsidP="00B23384">
            <w:pPr>
              <w:pStyle w:val="ad"/>
              <w:rPr>
                <w:rFonts w:asciiTheme="minorEastAsia" w:hAnsiTheme="minorEastAsia"/>
              </w:rPr>
            </w:pPr>
            <w:r w:rsidRPr="003A5BEC">
              <w:rPr>
                <w:rFonts w:asciiTheme="minorEastAsia" w:hAnsiTheme="minorEastAsia" w:hint="eastAsia"/>
              </w:rPr>
              <w:t>01</w:t>
            </w:r>
          </w:p>
        </w:tc>
        <w:tc>
          <w:tcPr>
            <w:tcW w:w="1277" w:type="dxa"/>
          </w:tcPr>
          <w:p w14:paraId="5D021D5D" w14:textId="77777777" w:rsidR="00B23384" w:rsidRPr="003A5BEC" w:rsidRDefault="00D81345" w:rsidP="00B23384">
            <w:pPr>
              <w:pStyle w:val="ad"/>
              <w:rPr>
                <w:rFonts w:asciiTheme="minorEastAsia" w:hAnsiTheme="minorEastAsia"/>
              </w:rPr>
            </w:pPr>
            <w:r w:rsidRPr="003A5BEC">
              <w:rPr>
                <w:rFonts w:asciiTheme="minorEastAsia" w:hAnsiTheme="minorEastAsia" w:hint="eastAsia"/>
              </w:rPr>
              <w:t>操作</w:t>
            </w:r>
          </w:p>
        </w:tc>
        <w:tc>
          <w:tcPr>
            <w:tcW w:w="8003" w:type="dxa"/>
          </w:tcPr>
          <w:p w14:paraId="352D51A7" w14:textId="77777777" w:rsidR="00B23384" w:rsidRPr="003A5BEC" w:rsidRDefault="00D81345" w:rsidP="00D81345">
            <w:pPr>
              <w:pStyle w:val="ad"/>
              <w:numPr>
                <w:ilvl w:val="0"/>
                <w:numId w:val="28"/>
              </w:numPr>
              <w:rPr>
                <w:rFonts w:asciiTheme="minorEastAsia" w:hAnsiTheme="minorEastAsia"/>
              </w:rPr>
            </w:pPr>
            <w:r w:rsidRPr="003A5BEC">
              <w:rPr>
                <w:rFonts w:hint="eastAsia"/>
                <w:szCs w:val="24"/>
              </w:rPr>
              <w:t>操作にあたっては、専用のソフトウェアを必要とせずにWebブラウザを使用できること（特にMicrosoft Ed</w:t>
            </w:r>
            <w:r w:rsidRPr="003A5BEC">
              <w:rPr>
                <w:szCs w:val="24"/>
              </w:rPr>
              <w:t>g</w:t>
            </w:r>
            <w:r w:rsidRPr="003A5BEC">
              <w:rPr>
                <w:rFonts w:hint="eastAsia"/>
                <w:szCs w:val="24"/>
              </w:rPr>
              <w:t>eへの対応を必須とする）</w:t>
            </w:r>
          </w:p>
          <w:p w14:paraId="26A2377B" w14:textId="611F9217" w:rsidR="00D81345" w:rsidRPr="003A5BEC" w:rsidRDefault="006841AA" w:rsidP="00D81345">
            <w:pPr>
              <w:pStyle w:val="ad"/>
              <w:numPr>
                <w:ilvl w:val="0"/>
                <w:numId w:val="28"/>
              </w:numPr>
              <w:rPr>
                <w:rFonts w:asciiTheme="minorEastAsia" w:hAnsiTheme="minorEastAsia"/>
              </w:rPr>
            </w:pPr>
            <w:r w:rsidRPr="003A5BEC">
              <w:rPr>
                <w:rFonts w:hint="eastAsia"/>
                <w:szCs w:val="24"/>
              </w:rPr>
              <w:t>操作画面において、各種のメニュー表示等が日本語化されていること。ただし、情報シ</w:t>
            </w:r>
            <w:r w:rsidR="006811C5">
              <w:rPr>
                <w:rFonts w:hint="eastAsia"/>
                <w:szCs w:val="24"/>
              </w:rPr>
              <w:t>ステムに固有の用語等、英語を用いることが一般的であるものを除く</w:t>
            </w:r>
          </w:p>
        </w:tc>
      </w:tr>
      <w:tr w:rsidR="00B23384" w:rsidRPr="003A5BEC" w14:paraId="535B8C88" w14:textId="77777777" w:rsidTr="00B20026">
        <w:tc>
          <w:tcPr>
            <w:tcW w:w="456" w:type="dxa"/>
          </w:tcPr>
          <w:p w14:paraId="379CC617" w14:textId="77777777" w:rsidR="00B23384" w:rsidRPr="003A5BEC" w:rsidRDefault="00B23384" w:rsidP="00B23384">
            <w:pPr>
              <w:pStyle w:val="ad"/>
              <w:rPr>
                <w:rFonts w:asciiTheme="minorEastAsia" w:hAnsiTheme="minorEastAsia"/>
              </w:rPr>
            </w:pPr>
            <w:r w:rsidRPr="003A5BEC">
              <w:rPr>
                <w:rFonts w:asciiTheme="minorEastAsia" w:hAnsiTheme="minorEastAsia" w:hint="eastAsia"/>
              </w:rPr>
              <w:lastRenderedPageBreak/>
              <w:t>02</w:t>
            </w:r>
          </w:p>
        </w:tc>
        <w:tc>
          <w:tcPr>
            <w:tcW w:w="1277" w:type="dxa"/>
          </w:tcPr>
          <w:p w14:paraId="4E2DD5E8" w14:textId="77777777" w:rsidR="007A33CC" w:rsidRPr="00303ED1" w:rsidRDefault="007A33CC" w:rsidP="00B20026">
            <w:pPr>
              <w:pStyle w:val="ad"/>
              <w:rPr>
                <w:rFonts w:asciiTheme="minorEastAsia" w:hAnsiTheme="minorEastAsia"/>
              </w:rPr>
            </w:pPr>
            <w:r w:rsidRPr="00303ED1">
              <w:rPr>
                <w:rFonts w:asciiTheme="minorEastAsia" w:hAnsiTheme="minorEastAsia" w:hint="eastAsia"/>
              </w:rPr>
              <w:t>運用時</w:t>
            </w:r>
          </w:p>
          <w:p w14:paraId="14683387" w14:textId="31AD0750" w:rsidR="00B23384" w:rsidRPr="003A5BEC" w:rsidRDefault="00B20026" w:rsidP="00B20026">
            <w:pPr>
              <w:pStyle w:val="ad"/>
              <w:rPr>
                <w:rFonts w:asciiTheme="minorEastAsia" w:hAnsiTheme="minorEastAsia"/>
              </w:rPr>
            </w:pPr>
            <w:r w:rsidRPr="00303ED1">
              <w:rPr>
                <w:rFonts w:asciiTheme="minorEastAsia" w:hAnsiTheme="minorEastAsia" w:hint="eastAsia"/>
              </w:rPr>
              <w:t>問合せ</w:t>
            </w:r>
          </w:p>
        </w:tc>
        <w:tc>
          <w:tcPr>
            <w:tcW w:w="8003" w:type="dxa"/>
          </w:tcPr>
          <w:p w14:paraId="7C8D8D58" w14:textId="56A82102" w:rsidR="00B23384" w:rsidRPr="003A5BEC" w:rsidRDefault="00EF3F87" w:rsidP="00B20026">
            <w:pPr>
              <w:pStyle w:val="a5"/>
              <w:numPr>
                <w:ilvl w:val="0"/>
                <w:numId w:val="11"/>
              </w:numPr>
              <w:autoSpaceDE w:val="0"/>
              <w:autoSpaceDN w:val="0"/>
              <w:ind w:leftChars="0"/>
              <w:rPr>
                <w:szCs w:val="24"/>
              </w:rPr>
            </w:pPr>
            <w:r>
              <w:rPr>
                <w:rFonts w:hint="eastAsia"/>
                <w:szCs w:val="24"/>
              </w:rPr>
              <w:t>ユーザ</w:t>
            </w:r>
            <w:r w:rsidR="00B20026" w:rsidRPr="003A5BEC">
              <w:rPr>
                <w:rFonts w:hint="eastAsia"/>
                <w:szCs w:val="24"/>
              </w:rPr>
              <w:t>から受注者へ本</w:t>
            </w:r>
            <w:r w:rsidR="00477BD0">
              <w:rPr>
                <w:rFonts w:hint="eastAsia"/>
                <w:szCs w:val="24"/>
              </w:rPr>
              <w:t>システム</w:t>
            </w:r>
            <w:r w:rsidR="00B20026" w:rsidRPr="003A5BEC">
              <w:rPr>
                <w:rFonts w:hint="eastAsia"/>
                <w:szCs w:val="24"/>
              </w:rPr>
              <w:t>の操作画面から問</w:t>
            </w:r>
            <w:r w:rsidR="00B8605B">
              <w:rPr>
                <w:rFonts w:hint="eastAsia"/>
                <w:szCs w:val="24"/>
              </w:rPr>
              <w:t>い</w:t>
            </w:r>
            <w:r w:rsidR="00B20026" w:rsidRPr="003A5BEC">
              <w:rPr>
                <w:rFonts w:hint="eastAsia"/>
                <w:szCs w:val="24"/>
              </w:rPr>
              <w:t>合</w:t>
            </w:r>
            <w:r w:rsidR="00B8605B">
              <w:rPr>
                <w:rFonts w:hint="eastAsia"/>
                <w:szCs w:val="24"/>
              </w:rPr>
              <w:t>わ</w:t>
            </w:r>
            <w:r w:rsidR="00B20026" w:rsidRPr="003A5BEC">
              <w:rPr>
                <w:rFonts w:hint="eastAsia"/>
                <w:szCs w:val="24"/>
              </w:rPr>
              <w:t>せ</w:t>
            </w:r>
            <w:r w:rsidR="00B8605B">
              <w:rPr>
                <w:rFonts w:hint="eastAsia"/>
                <w:szCs w:val="24"/>
              </w:rPr>
              <w:t>ることが</w:t>
            </w:r>
            <w:r w:rsidR="00B20026" w:rsidRPr="003A5BEC">
              <w:rPr>
                <w:rFonts w:hint="eastAsia"/>
                <w:szCs w:val="24"/>
              </w:rPr>
              <w:t>でき、その問合せの内容や対応状況について随時確認できること</w:t>
            </w:r>
          </w:p>
          <w:p w14:paraId="5D7457DC" w14:textId="414FD1C6" w:rsidR="00B20026" w:rsidRPr="003A5BEC" w:rsidRDefault="00EF3F87" w:rsidP="000B7FE8">
            <w:pPr>
              <w:pStyle w:val="a5"/>
              <w:numPr>
                <w:ilvl w:val="0"/>
                <w:numId w:val="11"/>
              </w:numPr>
              <w:autoSpaceDE w:val="0"/>
              <w:autoSpaceDN w:val="0"/>
              <w:ind w:leftChars="0"/>
              <w:rPr>
                <w:rFonts w:asciiTheme="minorEastAsia" w:hAnsiTheme="minorEastAsia"/>
                <w:szCs w:val="24"/>
              </w:rPr>
            </w:pPr>
            <w:r>
              <w:rPr>
                <w:rFonts w:asciiTheme="minorEastAsia" w:hAnsiTheme="minorEastAsia" w:hint="eastAsia"/>
                <w:szCs w:val="24"/>
              </w:rPr>
              <w:t>上記において、問合せを行うユーザ自身が、他のユーザ</w:t>
            </w:r>
            <w:r w:rsidR="00B20026" w:rsidRPr="003A5BEC">
              <w:rPr>
                <w:rFonts w:asciiTheme="minorEastAsia" w:hAnsiTheme="minorEastAsia" w:hint="eastAsia"/>
                <w:szCs w:val="24"/>
              </w:rPr>
              <w:t>に対して問合せ内容や対応状況を共有することができ、その共有範囲を任意に指定できること</w:t>
            </w:r>
          </w:p>
        </w:tc>
      </w:tr>
    </w:tbl>
    <w:p w14:paraId="7A2B0FAD" w14:textId="77777777" w:rsidR="00E37359" w:rsidRPr="003A5BEC" w:rsidRDefault="00E37359" w:rsidP="00E37359">
      <w:pPr>
        <w:rPr>
          <w:rFonts w:asciiTheme="majorEastAsia" w:eastAsiaTheme="majorEastAsia" w:hAnsiTheme="majorEastAsia"/>
        </w:rPr>
      </w:pPr>
    </w:p>
    <w:p w14:paraId="61054A9E" w14:textId="77777777" w:rsidR="003149BF" w:rsidRPr="003A5BEC" w:rsidRDefault="003149BF" w:rsidP="003149BF">
      <w:pPr>
        <w:pStyle w:val="afc"/>
        <w:ind w:leftChars="0" w:left="0" w:firstLineChars="0" w:firstLine="0"/>
        <w:rPr>
          <w:rFonts w:asciiTheme="majorEastAsia" w:eastAsiaTheme="majorEastAsia" w:hAnsiTheme="majorEastAsia"/>
          <w:sz w:val="24"/>
          <w:szCs w:val="24"/>
        </w:rPr>
      </w:pPr>
      <w:r w:rsidRPr="00DF5E3C">
        <w:rPr>
          <w:rFonts w:asciiTheme="majorEastAsia" w:eastAsiaTheme="majorEastAsia" w:hAnsiTheme="majorEastAsia" w:hint="eastAsia"/>
          <w:sz w:val="24"/>
          <w:szCs w:val="24"/>
        </w:rPr>
        <w:t>(６)</w:t>
      </w:r>
      <w:r w:rsidRPr="00DF5E3C">
        <w:rPr>
          <w:rFonts w:asciiTheme="majorEastAsia" w:eastAsiaTheme="majorEastAsia" w:hAnsiTheme="majorEastAsia" w:hint="eastAsia"/>
          <w:sz w:val="24"/>
          <w:szCs w:val="32"/>
        </w:rPr>
        <w:t xml:space="preserve"> </w:t>
      </w:r>
      <w:r w:rsidRPr="003A5BEC">
        <w:rPr>
          <w:rFonts w:asciiTheme="majorEastAsia" w:eastAsiaTheme="majorEastAsia" w:hAnsiTheme="majorEastAsia" w:hint="eastAsia"/>
          <w:sz w:val="24"/>
          <w:szCs w:val="24"/>
        </w:rPr>
        <w:t>外部連携</w:t>
      </w:r>
    </w:p>
    <w:tbl>
      <w:tblPr>
        <w:tblStyle w:val="a4"/>
        <w:tblW w:w="9736" w:type="dxa"/>
        <w:tblLook w:val="04A0" w:firstRow="1" w:lastRow="0" w:firstColumn="1" w:lastColumn="0" w:noHBand="0" w:noVBand="1"/>
      </w:tblPr>
      <w:tblGrid>
        <w:gridCol w:w="456"/>
        <w:gridCol w:w="1277"/>
        <w:gridCol w:w="8003"/>
      </w:tblGrid>
      <w:tr w:rsidR="003149BF" w:rsidRPr="003A5BEC" w14:paraId="5B18A8FB" w14:textId="77777777" w:rsidTr="00F35771">
        <w:tc>
          <w:tcPr>
            <w:tcW w:w="456" w:type="dxa"/>
            <w:shd w:val="clear" w:color="auto" w:fill="DEEAF6" w:themeFill="accent1" w:themeFillTint="33"/>
          </w:tcPr>
          <w:p w14:paraId="230C8975" w14:textId="77777777" w:rsidR="003149BF" w:rsidRPr="003A5BEC" w:rsidRDefault="003149BF" w:rsidP="00F35771">
            <w:pPr>
              <w:pStyle w:val="ad"/>
              <w:jc w:val="center"/>
              <w:rPr>
                <w:rFonts w:asciiTheme="majorEastAsia" w:eastAsiaTheme="majorEastAsia" w:hAnsiTheme="majorEastAsia"/>
              </w:rPr>
            </w:pPr>
            <w:r w:rsidRPr="003A5BEC">
              <w:rPr>
                <w:rFonts w:asciiTheme="majorEastAsia" w:eastAsiaTheme="majorEastAsia" w:hAnsiTheme="majorEastAsia" w:hint="eastAsia"/>
              </w:rPr>
              <w:t>No</w:t>
            </w:r>
          </w:p>
        </w:tc>
        <w:tc>
          <w:tcPr>
            <w:tcW w:w="1277" w:type="dxa"/>
            <w:shd w:val="clear" w:color="auto" w:fill="DEEAF6" w:themeFill="accent1" w:themeFillTint="33"/>
          </w:tcPr>
          <w:p w14:paraId="33022339" w14:textId="77777777" w:rsidR="003149BF" w:rsidRPr="003A5BEC" w:rsidRDefault="003149BF" w:rsidP="00F35771">
            <w:pPr>
              <w:pStyle w:val="ad"/>
              <w:jc w:val="center"/>
              <w:rPr>
                <w:rFonts w:asciiTheme="majorEastAsia" w:eastAsiaTheme="majorEastAsia" w:hAnsiTheme="majorEastAsia"/>
              </w:rPr>
            </w:pPr>
            <w:r w:rsidRPr="003A5BEC">
              <w:rPr>
                <w:rFonts w:asciiTheme="majorEastAsia" w:eastAsiaTheme="majorEastAsia" w:hAnsiTheme="majorEastAsia" w:hint="eastAsia"/>
              </w:rPr>
              <w:t>分類</w:t>
            </w:r>
          </w:p>
        </w:tc>
        <w:tc>
          <w:tcPr>
            <w:tcW w:w="8003" w:type="dxa"/>
            <w:shd w:val="clear" w:color="auto" w:fill="DEEAF6" w:themeFill="accent1" w:themeFillTint="33"/>
          </w:tcPr>
          <w:p w14:paraId="740E13C0" w14:textId="77777777" w:rsidR="003149BF" w:rsidRPr="00AD22C8" w:rsidRDefault="003149BF" w:rsidP="00F35771">
            <w:pPr>
              <w:pStyle w:val="ad"/>
              <w:jc w:val="center"/>
              <w:rPr>
                <w:rFonts w:asciiTheme="majorEastAsia" w:eastAsiaTheme="majorEastAsia" w:hAnsiTheme="majorEastAsia"/>
                <w:color w:val="000000" w:themeColor="text1"/>
              </w:rPr>
            </w:pPr>
            <w:r w:rsidRPr="00AD22C8">
              <w:rPr>
                <w:rFonts w:asciiTheme="majorEastAsia" w:eastAsiaTheme="majorEastAsia" w:hAnsiTheme="majorEastAsia" w:hint="eastAsia"/>
                <w:color w:val="000000" w:themeColor="text1"/>
              </w:rPr>
              <w:t>要件</w:t>
            </w:r>
          </w:p>
        </w:tc>
      </w:tr>
      <w:tr w:rsidR="003149BF" w:rsidRPr="003A5BEC" w14:paraId="64251797" w14:textId="77777777" w:rsidTr="00F35771">
        <w:tc>
          <w:tcPr>
            <w:tcW w:w="456" w:type="dxa"/>
          </w:tcPr>
          <w:p w14:paraId="5C178551" w14:textId="77777777" w:rsidR="003149BF" w:rsidRPr="003A5BEC" w:rsidRDefault="003149BF" w:rsidP="00F35771">
            <w:pPr>
              <w:pStyle w:val="ad"/>
              <w:rPr>
                <w:rFonts w:asciiTheme="minorEastAsia" w:hAnsiTheme="minorEastAsia"/>
              </w:rPr>
            </w:pPr>
            <w:r w:rsidRPr="003A5BEC">
              <w:rPr>
                <w:rFonts w:asciiTheme="minorEastAsia" w:hAnsiTheme="minorEastAsia" w:hint="eastAsia"/>
              </w:rPr>
              <w:t>01</w:t>
            </w:r>
          </w:p>
        </w:tc>
        <w:tc>
          <w:tcPr>
            <w:tcW w:w="1277" w:type="dxa"/>
          </w:tcPr>
          <w:p w14:paraId="0D624FFE" w14:textId="77777777" w:rsidR="003149BF" w:rsidRPr="003A5BEC" w:rsidRDefault="003149BF" w:rsidP="00F35771">
            <w:pPr>
              <w:pStyle w:val="ad"/>
              <w:rPr>
                <w:rFonts w:asciiTheme="minorEastAsia" w:hAnsiTheme="minorEastAsia"/>
              </w:rPr>
            </w:pPr>
            <w:r w:rsidRPr="003A5BEC">
              <w:rPr>
                <w:rFonts w:asciiTheme="minorEastAsia" w:hAnsiTheme="minorEastAsia" w:hint="eastAsia"/>
              </w:rPr>
              <w:t>A</w:t>
            </w:r>
            <w:r w:rsidRPr="003A5BEC">
              <w:rPr>
                <w:rFonts w:asciiTheme="minorEastAsia" w:hAnsiTheme="minorEastAsia"/>
              </w:rPr>
              <w:t>PI</w:t>
            </w:r>
          </w:p>
          <w:p w14:paraId="0FA37567" w14:textId="77777777" w:rsidR="003149BF" w:rsidRPr="003A5BEC" w:rsidRDefault="003149BF" w:rsidP="00F35771">
            <w:pPr>
              <w:pStyle w:val="ad"/>
              <w:rPr>
                <w:rFonts w:asciiTheme="minorEastAsia" w:hAnsiTheme="minorEastAsia"/>
              </w:rPr>
            </w:pPr>
          </w:p>
        </w:tc>
        <w:tc>
          <w:tcPr>
            <w:tcW w:w="8003" w:type="dxa"/>
          </w:tcPr>
          <w:p w14:paraId="0CDBB7C1" w14:textId="0D0B0048" w:rsidR="003149BF" w:rsidRPr="00AD22C8" w:rsidRDefault="003149BF" w:rsidP="000B7FE8">
            <w:pPr>
              <w:pStyle w:val="a5"/>
              <w:numPr>
                <w:ilvl w:val="0"/>
                <w:numId w:val="29"/>
              </w:numPr>
              <w:autoSpaceDE w:val="0"/>
              <w:autoSpaceDN w:val="0"/>
              <w:ind w:leftChars="0"/>
              <w:rPr>
                <w:color w:val="000000" w:themeColor="text1"/>
                <w:szCs w:val="24"/>
              </w:rPr>
            </w:pPr>
            <w:r w:rsidRPr="00AD22C8">
              <w:rPr>
                <w:rFonts w:hint="eastAsia"/>
                <w:color w:val="000000" w:themeColor="text1"/>
                <w:szCs w:val="24"/>
              </w:rPr>
              <w:t>外部のシステムへデータを提供する</w:t>
            </w:r>
            <w:r w:rsidR="00260B4D" w:rsidRPr="00AD22C8">
              <w:rPr>
                <w:color w:val="000000" w:themeColor="text1"/>
                <w:szCs w:val="24"/>
              </w:rPr>
              <w:t>REST API</w:t>
            </w:r>
            <w:r w:rsidRPr="00AD22C8">
              <w:rPr>
                <w:rFonts w:hint="eastAsia"/>
                <w:color w:val="000000" w:themeColor="text1"/>
                <w:szCs w:val="24"/>
              </w:rPr>
              <w:t>を有していること。通信プロトコルは、</w:t>
            </w:r>
            <w:r w:rsidR="001F2CBD" w:rsidRPr="001F2CBD">
              <w:rPr>
                <w:rFonts w:hint="eastAsia"/>
                <w:color w:val="000000" w:themeColor="text1"/>
                <w:szCs w:val="24"/>
              </w:rPr>
              <w:t>HTTP</w:t>
            </w:r>
            <w:r w:rsidR="001F2CBD">
              <w:rPr>
                <w:rFonts w:hint="eastAsia"/>
                <w:color w:val="000000" w:themeColor="text1"/>
                <w:szCs w:val="24"/>
              </w:rPr>
              <w:t>S</w:t>
            </w:r>
            <w:r w:rsidR="001F2CBD" w:rsidRPr="001F2CBD">
              <w:rPr>
                <w:rFonts w:hint="eastAsia"/>
                <w:color w:val="000000" w:themeColor="text1"/>
                <w:szCs w:val="24"/>
              </w:rPr>
              <w:t>（ポート番号443番）</w:t>
            </w:r>
            <w:r w:rsidRPr="00AD22C8">
              <w:rPr>
                <w:rFonts w:hint="eastAsia"/>
                <w:color w:val="000000" w:themeColor="text1"/>
                <w:szCs w:val="24"/>
              </w:rPr>
              <w:t>とし、</w:t>
            </w:r>
            <w:r w:rsidRPr="00AD22C8">
              <w:rPr>
                <w:color w:val="000000" w:themeColor="text1"/>
                <w:szCs w:val="24"/>
              </w:rPr>
              <w:t>IP</w:t>
            </w:r>
            <w:r w:rsidRPr="00AD22C8">
              <w:rPr>
                <w:rFonts w:hint="eastAsia"/>
                <w:color w:val="000000" w:themeColor="text1"/>
                <w:szCs w:val="24"/>
              </w:rPr>
              <w:t>アドレスによる接続制限や、</w:t>
            </w:r>
            <w:r w:rsidRPr="00AD22C8">
              <w:rPr>
                <w:color w:val="000000" w:themeColor="text1"/>
                <w:szCs w:val="24"/>
              </w:rPr>
              <w:t>OAuth2</w:t>
            </w:r>
            <w:r w:rsidRPr="00AD22C8">
              <w:rPr>
                <w:rFonts w:hint="eastAsia"/>
                <w:color w:val="000000" w:themeColor="text1"/>
                <w:szCs w:val="24"/>
              </w:rPr>
              <w:t>等の認証による制御機構を備えていること</w:t>
            </w:r>
          </w:p>
        </w:tc>
      </w:tr>
      <w:tr w:rsidR="00FC5A90" w:rsidRPr="00400FB4" w14:paraId="1DA604CC" w14:textId="77777777" w:rsidTr="00F35771">
        <w:tc>
          <w:tcPr>
            <w:tcW w:w="456" w:type="dxa"/>
          </w:tcPr>
          <w:p w14:paraId="7AB5BADA" w14:textId="58A6134A" w:rsidR="00FC5A90" w:rsidRPr="003A5BEC" w:rsidRDefault="00FC5A90" w:rsidP="00F35771">
            <w:pPr>
              <w:pStyle w:val="ad"/>
              <w:rPr>
                <w:rFonts w:asciiTheme="minorEastAsia" w:hAnsiTheme="minorEastAsia"/>
              </w:rPr>
            </w:pPr>
            <w:r w:rsidRPr="003A5BEC">
              <w:rPr>
                <w:rFonts w:asciiTheme="minorEastAsia" w:hAnsiTheme="minorEastAsia" w:hint="eastAsia"/>
              </w:rPr>
              <w:t>02</w:t>
            </w:r>
          </w:p>
        </w:tc>
        <w:tc>
          <w:tcPr>
            <w:tcW w:w="1277" w:type="dxa"/>
          </w:tcPr>
          <w:p w14:paraId="28CE3741" w14:textId="1FACAA5E" w:rsidR="00FC5A90" w:rsidRPr="003A5BEC" w:rsidRDefault="00FC5A90" w:rsidP="00F35771">
            <w:pPr>
              <w:pStyle w:val="ad"/>
              <w:rPr>
                <w:rFonts w:asciiTheme="minorEastAsia" w:hAnsiTheme="minorEastAsia"/>
              </w:rPr>
            </w:pPr>
            <w:r w:rsidRPr="003A5BEC">
              <w:rPr>
                <w:rFonts w:asciiTheme="minorEastAsia" w:hAnsiTheme="minorEastAsia" w:hint="eastAsia"/>
              </w:rPr>
              <w:t>連携先</w:t>
            </w:r>
          </w:p>
        </w:tc>
        <w:tc>
          <w:tcPr>
            <w:tcW w:w="8003" w:type="dxa"/>
          </w:tcPr>
          <w:p w14:paraId="1554835E" w14:textId="7BC120BE" w:rsidR="00FC5A90" w:rsidRPr="003A5BEC" w:rsidRDefault="00B8605B" w:rsidP="00FC5A90">
            <w:pPr>
              <w:autoSpaceDE w:val="0"/>
              <w:autoSpaceDN w:val="0"/>
              <w:rPr>
                <w:rFonts w:hAnsi="ＭＳ 明朝"/>
                <w:szCs w:val="24"/>
              </w:rPr>
            </w:pPr>
            <w:r>
              <w:rPr>
                <w:rFonts w:hAnsi="ＭＳ 明朝" w:hint="eastAsia"/>
                <w:szCs w:val="24"/>
              </w:rPr>
              <w:t>次に示す外部システムと、下記</w:t>
            </w:r>
            <w:r w:rsidR="00FC5A90" w:rsidRPr="003A5BEC">
              <w:rPr>
                <w:rFonts w:hAnsi="ＭＳ 明朝" w:hint="eastAsia"/>
                <w:szCs w:val="24"/>
              </w:rPr>
              <w:t>手順により、</w:t>
            </w:r>
            <w:r w:rsidR="00024DF5">
              <w:rPr>
                <w:rFonts w:hAnsi="ＭＳ 明朝" w:hint="eastAsia"/>
                <w:szCs w:val="24"/>
              </w:rPr>
              <w:t>円滑</w:t>
            </w:r>
            <w:r w:rsidR="00FC5A90" w:rsidRPr="003A5BEC">
              <w:rPr>
                <w:rFonts w:hAnsi="ＭＳ 明朝" w:hint="eastAsia"/>
                <w:szCs w:val="24"/>
              </w:rPr>
              <w:t>に連携できること</w:t>
            </w:r>
          </w:p>
          <w:p w14:paraId="1A7D75F8" w14:textId="03CCCB73" w:rsidR="00FC5A90" w:rsidRPr="003A5BEC" w:rsidRDefault="007C0285" w:rsidP="002460F7">
            <w:pPr>
              <w:pStyle w:val="a5"/>
              <w:numPr>
                <w:ilvl w:val="0"/>
                <w:numId w:val="29"/>
              </w:numPr>
              <w:autoSpaceDE w:val="0"/>
              <w:autoSpaceDN w:val="0"/>
              <w:ind w:leftChars="0"/>
              <w:rPr>
                <w:rFonts w:hAnsi="ＭＳ 明朝"/>
                <w:szCs w:val="24"/>
              </w:rPr>
            </w:pPr>
            <w:r>
              <w:rPr>
                <w:rFonts w:hAnsi="ＭＳ 明朝" w:hint="eastAsia"/>
                <w:szCs w:val="24"/>
              </w:rPr>
              <w:t>クラウド型被災者支援システム</w:t>
            </w:r>
          </w:p>
          <w:p w14:paraId="039E6EBD" w14:textId="13DBD8EE" w:rsidR="00FC5A90" w:rsidRPr="003A5BEC" w:rsidRDefault="007C0285" w:rsidP="00024DF5">
            <w:pPr>
              <w:ind w:leftChars="200" w:left="480"/>
              <w:rPr>
                <w:rFonts w:hAnsi="ＭＳ 明朝" w:hint="eastAsia"/>
                <w:szCs w:val="24"/>
              </w:rPr>
            </w:pPr>
            <w:r>
              <w:rPr>
                <w:rFonts w:hAnsi="ＭＳ 明朝" w:hint="eastAsia"/>
                <w:szCs w:val="24"/>
              </w:rPr>
              <w:t>CSVファイル</w:t>
            </w:r>
            <w:r w:rsidR="00424271">
              <w:rPr>
                <w:rFonts w:hAnsi="ＭＳ 明朝" w:hint="eastAsia"/>
                <w:szCs w:val="24"/>
              </w:rPr>
              <w:t>等</w:t>
            </w:r>
            <w:r>
              <w:rPr>
                <w:rFonts w:hAnsi="ＭＳ 明朝" w:hint="eastAsia"/>
                <w:szCs w:val="24"/>
              </w:rPr>
              <w:t>を用いて、本システムとデータの送受信を行う</w:t>
            </w:r>
          </w:p>
          <w:p w14:paraId="1E0349C5" w14:textId="573A2835" w:rsidR="00FC5A90" w:rsidRPr="00AD22C8" w:rsidRDefault="007C0285" w:rsidP="002460F7">
            <w:pPr>
              <w:pStyle w:val="a5"/>
              <w:numPr>
                <w:ilvl w:val="0"/>
                <w:numId w:val="29"/>
              </w:numPr>
              <w:ind w:leftChars="0"/>
              <w:rPr>
                <w:rFonts w:hAnsi="ＭＳ 明朝"/>
                <w:color w:val="000000" w:themeColor="text1"/>
                <w:szCs w:val="24"/>
              </w:rPr>
            </w:pPr>
            <w:r w:rsidRPr="00AD22C8">
              <w:rPr>
                <w:rFonts w:hAnsi="ＭＳ 明朝" w:hint="eastAsia"/>
                <w:color w:val="000000" w:themeColor="text1"/>
                <w:szCs w:val="24"/>
              </w:rPr>
              <w:t>Bizひかりクラウド被災者生活再建支援システム</w:t>
            </w:r>
          </w:p>
          <w:p w14:paraId="4E502D1B" w14:textId="585FAB6C" w:rsidR="007C0285" w:rsidRPr="00424271" w:rsidRDefault="00260B4D" w:rsidP="00024DF5">
            <w:pPr>
              <w:ind w:leftChars="100" w:left="240" w:firstLineChars="100" w:firstLine="240"/>
              <w:rPr>
                <w:rFonts w:hAnsi="ＭＳ 明朝" w:hint="eastAsia"/>
                <w:color w:val="000000" w:themeColor="text1"/>
                <w:szCs w:val="24"/>
              </w:rPr>
            </w:pPr>
            <w:r w:rsidRPr="00424271">
              <w:rPr>
                <w:rFonts w:hAnsi="ＭＳ 明朝" w:hint="eastAsia"/>
                <w:color w:val="000000" w:themeColor="text1"/>
                <w:szCs w:val="24"/>
              </w:rPr>
              <w:t>E</w:t>
            </w:r>
            <w:r w:rsidRPr="00424271">
              <w:rPr>
                <w:rFonts w:hAnsi="ＭＳ 明朝"/>
                <w:color w:val="000000" w:themeColor="text1"/>
                <w:szCs w:val="24"/>
              </w:rPr>
              <w:t>xcel</w:t>
            </w:r>
            <w:r w:rsidR="007C0285" w:rsidRPr="00424271">
              <w:rPr>
                <w:rFonts w:hAnsi="ＭＳ 明朝" w:hint="eastAsia"/>
                <w:color w:val="000000" w:themeColor="text1"/>
                <w:szCs w:val="24"/>
              </w:rPr>
              <w:t>ファイルを用いて、本システムとデータの送受信を行う</w:t>
            </w:r>
          </w:p>
          <w:p w14:paraId="4B38D79C" w14:textId="2954F4E2" w:rsidR="00547C7F" w:rsidRPr="00424271" w:rsidRDefault="00024DF5" w:rsidP="00547C7F">
            <w:pPr>
              <w:pStyle w:val="a5"/>
              <w:numPr>
                <w:ilvl w:val="0"/>
                <w:numId w:val="29"/>
              </w:numPr>
              <w:ind w:leftChars="0"/>
              <w:rPr>
                <w:rFonts w:hAnsi="ＭＳ 明朝"/>
                <w:color w:val="000000" w:themeColor="text1"/>
                <w:szCs w:val="24"/>
              </w:rPr>
            </w:pPr>
            <w:r w:rsidRPr="00424271">
              <w:rPr>
                <w:rFonts w:hAnsi="ＭＳ 明朝" w:hint="eastAsia"/>
                <w:color w:val="000000" w:themeColor="text1"/>
                <w:szCs w:val="24"/>
              </w:rPr>
              <w:t>避難所運営システム</w:t>
            </w:r>
          </w:p>
          <w:p w14:paraId="519AFA80" w14:textId="693C43DA" w:rsidR="00024DF5" w:rsidRPr="00424271" w:rsidRDefault="00024DF5" w:rsidP="00024DF5">
            <w:pPr>
              <w:pStyle w:val="a5"/>
              <w:ind w:leftChars="0" w:left="420"/>
              <w:rPr>
                <w:rFonts w:hAnsi="ＭＳ 明朝" w:hint="eastAsia"/>
                <w:color w:val="000000" w:themeColor="text1"/>
                <w:szCs w:val="24"/>
              </w:rPr>
            </w:pPr>
            <w:r w:rsidRPr="00424271">
              <w:rPr>
                <w:rFonts w:hAnsi="ＭＳ 明朝" w:hint="eastAsia"/>
                <w:color w:val="000000" w:themeColor="text1"/>
                <w:szCs w:val="24"/>
              </w:rPr>
              <w:t>デジタル庁が示すモデル仕様書に</w:t>
            </w:r>
            <w:r w:rsidRPr="00424271">
              <w:rPr>
                <w:rFonts w:hAnsi="ＭＳ 明朝" w:hint="eastAsia"/>
                <w:color w:val="000000" w:themeColor="text1"/>
                <w:szCs w:val="24"/>
              </w:rPr>
              <w:t>沿ったデータの送受信を行う</w:t>
            </w:r>
          </w:p>
          <w:p w14:paraId="5B55E44C" w14:textId="5204A679" w:rsidR="00024DF5" w:rsidRPr="00424271" w:rsidRDefault="00024DF5" w:rsidP="00024DF5">
            <w:pPr>
              <w:pStyle w:val="a5"/>
              <w:numPr>
                <w:ilvl w:val="0"/>
                <w:numId w:val="29"/>
              </w:numPr>
              <w:ind w:leftChars="0"/>
              <w:rPr>
                <w:rFonts w:hAnsi="ＭＳ 明朝" w:hint="eastAsia"/>
                <w:color w:val="000000" w:themeColor="text1"/>
                <w:szCs w:val="24"/>
              </w:rPr>
            </w:pPr>
            <w:r w:rsidRPr="00424271">
              <w:rPr>
                <w:rFonts w:hAnsi="ＭＳ 明朝" w:hint="eastAsia"/>
                <w:color w:val="000000" w:themeColor="text1"/>
                <w:szCs w:val="24"/>
              </w:rPr>
              <w:t>石川県広域データ連携基盤</w:t>
            </w:r>
          </w:p>
          <w:p w14:paraId="0A03BD8E" w14:textId="363889BA" w:rsidR="00547C7F" w:rsidRPr="00424271" w:rsidRDefault="00547C7F" w:rsidP="00024DF5">
            <w:pPr>
              <w:pStyle w:val="a5"/>
              <w:ind w:leftChars="0" w:left="420"/>
              <w:rPr>
                <w:rFonts w:hAnsi="ＭＳ 明朝" w:hint="eastAsia"/>
                <w:color w:val="000000" w:themeColor="text1"/>
                <w:szCs w:val="24"/>
              </w:rPr>
            </w:pPr>
            <w:r w:rsidRPr="00424271">
              <w:rPr>
                <w:rFonts w:hAnsi="ＭＳ 明朝" w:hint="eastAsia"/>
                <w:color w:val="000000" w:themeColor="text1"/>
                <w:szCs w:val="24"/>
              </w:rPr>
              <w:t>石川県広域データ連携基盤側のAPIトークンに対して、本システムはレスポンスデータを受信する</w:t>
            </w:r>
          </w:p>
          <w:p w14:paraId="36587964" w14:textId="22F2761B" w:rsidR="00547C7F" w:rsidRPr="00424271" w:rsidRDefault="00547C7F" w:rsidP="00547C7F">
            <w:pPr>
              <w:pStyle w:val="a5"/>
              <w:numPr>
                <w:ilvl w:val="0"/>
                <w:numId w:val="29"/>
              </w:numPr>
              <w:ind w:leftChars="0"/>
              <w:rPr>
                <w:rFonts w:hAnsi="ＭＳ 明朝"/>
                <w:color w:val="000000" w:themeColor="text1"/>
                <w:szCs w:val="24"/>
              </w:rPr>
            </w:pPr>
            <w:proofErr w:type="spellStart"/>
            <w:r w:rsidRPr="00424271">
              <w:rPr>
                <w:rFonts w:hAnsi="ＭＳ 明朝"/>
                <w:color w:val="000000" w:themeColor="text1"/>
                <w:szCs w:val="24"/>
              </w:rPr>
              <w:t>kintone</w:t>
            </w:r>
            <w:proofErr w:type="spellEnd"/>
          </w:p>
          <w:p w14:paraId="39D66317" w14:textId="32086D2D" w:rsidR="00BF2AC4" w:rsidRPr="00424271" w:rsidRDefault="00547C7F" w:rsidP="00024DF5">
            <w:pPr>
              <w:ind w:leftChars="200" w:left="480"/>
              <w:rPr>
                <w:rFonts w:hAnsi="ＭＳ 明朝" w:hint="eastAsia"/>
                <w:color w:val="000000" w:themeColor="text1"/>
                <w:szCs w:val="24"/>
              </w:rPr>
            </w:pPr>
            <w:proofErr w:type="spellStart"/>
            <w:r w:rsidRPr="00424271">
              <w:rPr>
                <w:rFonts w:hAnsi="ＭＳ 明朝" w:hint="eastAsia"/>
                <w:color w:val="000000" w:themeColor="text1"/>
                <w:szCs w:val="24"/>
              </w:rPr>
              <w:t>k</w:t>
            </w:r>
            <w:r w:rsidRPr="00424271">
              <w:rPr>
                <w:rFonts w:hAnsi="ＭＳ 明朝"/>
                <w:color w:val="000000" w:themeColor="text1"/>
                <w:szCs w:val="24"/>
              </w:rPr>
              <w:t>intone</w:t>
            </w:r>
            <w:proofErr w:type="spellEnd"/>
            <w:r w:rsidR="00FC5A90" w:rsidRPr="00424271">
              <w:rPr>
                <w:rFonts w:hAnsi="ＭＳ 明朝" w:hint="eastAsia"/>
                <w:color w:val="000000" w:themeColor="text1"/>
                <w:szCs w:val="24"/>
              </w:rPr>
              <w:t>側のAPIトークンに対して、本</w:t>
            </w:r>
            <w:r w:rsidRPr="00424271">
              <w:rPr>
                <w:rFonts w:hAnsi="ＭＳ 明朝" w:hint="eastAsia"/>
                <w:color w:val="000000" w:themeColor="text1"/>
                <w:szCs w:val="24"/>
              </w:rPr>
              <w:t>システム</w:t>
            </w:r>
            <w:r w:rsidR="00FC5A90" w:rsidRPr="00424271">
              <w:rPr>
                <w:rFonts w:hAnsi="ＭＳ 明朝" w:hint="eastAsia"/>
                <w:color w:val="000000" w:themeColor="text1"/>
                <w:szCs w:val="24"/>
              </w:rPr>
              <w:t>はレスポンスデータを受信する</w:t>
            </w:r>
          </w:p>
          <w:p w14:paraId="4BCD7914" w14:textId="335D568A" w:rsidR="00FC5A90" w:rsidRPr="00424271" w:rsidRDefault="00024DF5" w:rsidP="002460F7">
            <w:pPr>
              <w:pStyle w:val="a5"/>
              <w:numPr>
                <w:ilvl w:val="0"/>
                <w:numId w:val="29"/>
              </w:numPr>
              <w:ind w:leftChars="0"/>
              <w:rPr>
                <w:color w:val="000000" w:themeColor="text1"/>
                <w:szCs w:val="24"/>
              </w:rPr>
            </w:pPr>
            <w:r w:rsidRPr="00424271">
              <w:rPr>
                <w:rFonts w:hint="eastAsia"/>
                <w:color w:val="000000" w:themeColor="text1"/>
                <w:szCs w:val="24"/>
              </w:rPr>
              <w:t>石川県被災者情報登録フォーム</w:t>
            </w:r>
          </w:p>
          <w:p w14:paraId="399D7846" w14:textId="77777777" w:rsidR="00424271" w:rsidRPr="00424271" w:rsidRDefault="00424271" w:rsidP="00424271">
            <w:pPr>
              <w:pStyle w:val="a5"/>
              <w:ind w:leftChars="0" w:left="420"/>
              <w:rPr>
                <w:color w:val="000000" w:themeColor="text1"/>
                <w:szCs w:val="24"/>
              </w:rPr>
            </w:pPr>
            <w:r w:rsidRPr="00424271">
              <w:rPr>
                <w:rFonts w:hAnsi="ＭＳ 明朝" w:hint="eastAsia"/>
                <w:szCs w:val="24"/>
              </w:rPr>
              <w:t>CSVファイル等を用いて、本システムとデータの送受信を行う</w:t>
            </w:r>
          </w:p>
          <w:p w14:paraId="369D239F" w14:textId="02EF83BC" w:rsidR="00024DF5" w:rsidRPr="00424271" w:rsidRDefault="00024DF5" w:rsidP="00024DF5">
            <w:pPr>
              <w:pStyle w:val="a5"/>
              <w:numPr>
                <w:ilvl w:val="0"/>
                <w:numId w:val="29"/>
              </w:numPr>
              <w:ind w:leftChars="0"/>
              <w:rPr>
                <w:color w:val="000000" w:themeColor="text1"/>
                <w:szCs w:val="24"/>
              </w:rPr>
            </w:pPr>
            <w:r w:rsidRPr="00424271">
              <w:rPr>
                <w:rFonts w:hint="eastAsia"/>
              </w:rPr>
              <w:t>物資調達・輸送調整等支援システム</w:t>
            </w:r>
          </w:p>
          <w:p w14:paraId="576FD442" w14:textId="3B6DDE47" w:rsidR="00024DF5" w:rsidRPr="00424271" w:rsidRDefault="00024DF5" w:rsidP="00024DF5">
            <w:pPr>
              <w:pStyle w:val="a5"/>
              <w:ind w:leftChars="0" w:left="420"/>
              <w:rPr>
                <w:rFonts w:hAnsi="ＭＳ 明朝" w:hint="eastAsia"/>
                <w:szCs w:val="24"/>
              </w:rPr>
            </w:pPr>
            <w:r w:rsidRPr="00424271">
              <w:rPr>
                <w:rFonts w:hAnsi="ＭＳ 明朝" w:hint="eastAsia"/>
                <w:szCs w:val="24"/>
              </w:rPr>
              <w:t>CSVファイル</w:t>
            </w:r>
            <w:r w:rsidR="00424271" w:rsidRPr="00424271">
              <w:rPr>
                <w:rFonts w:hAnsi="ＭＳ 明朝" w:hint="eastAsia"/>
                <w:szCs w:val="24"/>
              </w:rPr>
              <w:t>等</w:t>
            </w:r>
            <w:r w:rsidRPr="00424271">
              <w:rPr>
                <w:rFonts w:hAnsi="ＭＳ 明朝" w:hint="eastAsia"/>
                <w:szCs w:val="24"/>
              </w:rPr>
              <w:t>を用いて、本システムとデータの送受信を行う</w:t>
            </w:r>
          </w:p>
          <w:p w14:paraId="215CD707" w14:textId="25C50707" w:rsidR="00024DF5" w:rsidRPr="00424271" w:rsidRDefault="00024DF5" w:rsidP="00024DF5">
            <w:pPr>
              <w:pStyle w:val="a5"/>
              <w:numPr>
                <w:ilvl w:val="0"/>
                <w:numId w:val="29"/>
              </w:numPr>
              <w:ind w:leftChars="0"/>
              <w:rPr>
                <w:color w:val="000000" w:themeColor="text1"/>
                <w:szCs w:val="24"/>
              </w:rPr>
            </w:pPr>
            <w:r w:rsidRPr="00424271">
              <w:rPr>
                <w:rFonts w:hint="eastAsia"/>
                <w:color w:val="000000" w:themeColor="text1"/>
                <w:szCs w:val="24"/>
              </w:rPr>
              <w:t>災害時保健医療福祉活動支援システム（D24H）</w:t>
            </w:r>
          </w:p>
          <w:p w14:paraId="12AB57D6" w14:textId="11E2AC20" w:rsidR="00024DF5" w:rsidRPr="00424271" w:rsidRDefault="00024DF5" w:rsidP="00024DF5">
            <w:pPr>
              <w:pStyle w:val="a5"/>
              <w:ind w:leftChars="0" w:left="420"/>
              <w:rPr>
                <w:rFonts w:hAnsi="ＭＳ 明朝" w:hint="eastAsia"/>
                <w:szCs w:val="24"/>
              </w:rPr>
            </w:pPr>
            <w:r w:rsidRPr="00424271">
              <w:rPr>
                <w:rFonts w:hAnsi="ＭＳ 明朝" w:hint="eastAsia"/>
                <w:szCs w:val="24"/>
              </w:rPr>
              <w:t>CSVファイル</w:t>
            </w:r>
            <w:r w:rsidR="00424271" w:rsidRPr="00424271">
              <w:rPr>
                <w:rFonts w:hAnsi="ＭＳ 明朝" w:hint="eastAsia"/>
                <w:szCs w:val="24"/>
              </w:rPr>
              <w:t>等</w:t>
            </w:r>
            <w:r w:rsidRPr="00424271">
              <w:rPr>
                <w:rFonts w:hAnsi="ＭＳ 明朝" w:hint="eastAsia"/>
                <w:szCs w:val="24"/>
              </w:rPr>
              <w:t>を用いて、本システムとデータの送受信を行う</w:t>
            </w:r>
          </w:p>
          <w:p w14:paraId="601AEA18" w14:textId="6CA23767" w:rsidR="00024DF5" w:rsidRPr="00424271" w:rsidRDefault="00024DF5" w:rsidP="00024DF5">
            <w:pPr>
              <w:pStyle w:val="a5"/>
              <w:numPr>
                <w:ilvl w:val="0"/>
                <w:numId w:val="29"/>
              </w:numPr>
              <w:ind w:leftChars="0"/>
              <w:rPr>
                <w:color w:val="000000" w:themeColor="text1"/>
                <w:szCs w:val="24"/>
              </w:rPr>
            </w:pPr>
            <w:r w:rsidRPr="00424271">
              <w:rPr>
                <w:rFonts w:hint="eastAsia"/>
                <w:color w:val="000000" w:themeColor="text1"/>
                <w:szCs w:val="24"/>
              </w:rPr>
              <w:t>石川県総合防災情報システム</w:t>
            </w:r>
          </w:p>
          <w:p w14:paraId="26346886" w14:textId="05209D00" w:rsidR="00024DF5" w:rsidRPr="00424271" w:rsidRDefault="00024DF5" w:rsidP="00024DF5">
            <w:pPr>
              <w:pStyle w:val="a5"/>
              <w:ind w:leftChars="0" w:left="420"/>
              <w:rPr>
                <w:rFonts w:hAnsi="ＭＳ 明朝" w:hint="eastAsia"/>
                <w:szCs w:val="24"/>
              </w:rPr>
            </w:pPr>
            <w:r w:rsidRPr="00424271">
              <w:rPr>
                <w:rFonts w:hAnsi="ＭＳ 明朝" w:hint="eastAsia"/>
                <w:szCs w:val="24"/>
              </w:rPr>
              <w:t>CSVファイル</w:t>
            </w:r>
            <w:r w:rsidR="00424271" w:rsidRPr="00424271">
              <w:rPr>
                <w:rFonts w:hAnsi="ＭＳ 明朝" w:hint="eastAsia"/>
                <w:szCs w:val="24"/>
              </w:rPr>
              <w:t>等</w:t>
            </w:r>
            <w:r w:rsidRPr="00424271">
              <w:rPr>
                <w:rFonts w:hAnsi="ＭＳ 明朝" w:hint="eastAsia"/>
                <w:szCs w:val="24"/>
              </w:rPr>
              <w:t>を用いて、本システムとデータの送受信を行う</w:t>
            </w:r>
          </w:p>
          <w:p w14:paraId="7976A775" w14:textId="799BAAD6" w:rsidR="00024DF5" w:rsidRPr="00424271" w:rsidRDefault="00024DF5" w:rsidP="00024DF5">
            <w:pPr>
              <w:pStyle w:val="a5"/>
              <w:numPr>
                <w:ilvl w:val="0"/>
                <w:numId w:val="29"/>
              </w:numPr>
              <w:ind w:leftChars="0"/>
              <w:rPr>
                <w:rFonts w:hint="eastAsia"/>
                <w:color w:val="000000" w:themeColor="text1"/>
                <w:szCs w:val="24"/>
              </w:rPr>
            </w:pPr>
            <w:r w:rsidRPr="00424271">
              <w:rPr>
                <w:rFonts w:hint="eastAsia"/>
                <w:color w:val="000000" w:themeColor="text1"/>
                <w:szCs w:val="24"/>
              </w:rPr>
              <w:t>その他、民間事業者が提供する多様なアプリ・システム</w:t>
            </w:r>
          </w:p>
          <w:p w14:paraId="7AAFEA1A" w14:textId="71DFB984" w:rsidR="006E6D2D" w:rsidRPr="005E20EB" w:rsidRDefault="006E6D2D" w:rsidP="006E6D2D">
            <w:pPr>
              <w:pStyle w:val="a5"/>
              <w:ind w:leftChars="0" w:left="420"/>
              <w:rPr>
                <w:color w:val="000000" w:themeColor="text1"/>
                <w:szCs w:val="24"/>
              </w:rPr>
            </w:pPr>
            <w:r w:rsidRPr="005E20EB">
              <w:rPr>
                <w:rFonts w:hint="eastAsia"/>
                <w:color w:val="000000" w:themeColor="text1"/>
                <w:szCs w:val="24"/>
              </w:rPr>
              <w:t>【</w:t>
            </w:r>
            <w:r w:rsidR="008376DC" w:rsidRPr="005E20EB">
              <w:rPr>
                <w:rFonts w:hint="eastAsia"/>
                <w:color w:val="000000" w:themeColor="text1"/>
                <w:szCs w:val="24"/>
              </w:rPr>
              <w:t>本システムの連携機能</w:t>
            </w:r>
            <w:r w:rsidRPr="005E20EB">
              <w:rPr>
                <w:rFonts w:hint="eastAsia"/>
                <w:color w:val="000000" w:themeColor="text1"/>
                <w:szCs w:val="24"/>
              </w:rPr>
              <w:t>】</w:t>
            </w:r>
          </w:p>
          <w:p w14:paraId="51251A36" w14:textId="13BB8698" w:rsidR="00FC5A90" w:rsidRPr="005E20EB" w:rsidRDefault="00817AE5" w:rsidP="006E6D2D">
            <w:pPr>
              <w:ind w:leftChars="200" w:left="480" w:firstLineChars="100" w:firstLine="240"/>
              <w:rPr>
                <w:rFonts w:hAnsi="ＭＳ 明朝"/>
                <w:color w:val="000000" w:themeColor="text1"/>
                <w:szCs w:val="24"/>
              </w:rPr>
            </w:pPr>
            <w:r w:rsidRPr="005E20EB">
              <w:rPr>
                <w:rFonts w:hAnsi="ＭＳ 明朝" w:hint="eastAsia"/>
                <w:color w:val="000000" w:themeColor="text1"/>
                <w:szCs w:val="24"/>
              </w:rPr>
              <w:t>石川県のみならず、導入する自治体が保有する既存アプリ・システムとデータの送受信を行う必要があり、また有事の際に新規のアプリ・システムへの迅速な連携構築が求められることが想定される。そのため、以下のようなシステムやツールへの連携を短時間か</w:t>
            </w:r>
            <w:r w:rsidRPr="005E20EB">
              <w:rPr>
                <w:rFonts w:hAnsi="ＭＳ 明朝" w:hint="eastAsia"/>
                <w:color w:val="000000" w:themeColor="text1"/>
                <w:szCs w:val="24"/>
              </w:rPr>
              <w:lastRenderedPageBreak/>
              <w:t>つ低コストで構築できる仕組みを有すること。</w:t>
            </w:r>
          </w:p>
          <w:p w14:paraId="1C273489" w14:textId="75B27909" w:rsidR="00817AE5" w:rsidRPr="005E20EB" w:rsidRDefault="00817AE5" w:rsidP="00817AE5">
            <w:pPr>
              <w:ind w:leftChars="200" w:left="480"/>
              <w:rPr>
                <w:rFonts w:hAnsi="ＭＳ 明朝"/>
                <w:color w:val="000000" w:themeColor="text1"/>
                <w:szCs w:val="24"/>
              </w:rPr>
            </w:pPr>
            <w:r w:rsidRPr="005E20EB">
              <w:rPr>
                <w:rFonts w:hAnsi="ＭＳ 明朝" w:hint="eastAsia"/>
                <w:color w:val="000000" w:themeColor="text1"/>
                <w:szCs w:val="24"/>
              </w:rPr>
              <w:t>・各種SaaS（REST API）</w:t>
            </w:r>
          </w:p>
          <w:p w14:paraId="5ADA3944" w14:textId="79B96741" w:rsidR="00817AE5" w:rsidRPr="005E20EB" w:rsidRDefault="00817AE5" w:rsidP="00817AE5">
            <w:pPr>
              <w:ind w:leftChars="200" w:left="480"/>
              <w:rPr>
                <w:rFonts w:hAnsi="ＭＳ 明朝"/>
                <w:color w:val="000000" w:themeColor="text1"/>
                <w:szCs w:val="24"/>
              </w:rPr>
            </w:pPr>
            <w:r w:rsidRPr="005E20EB">
              <w:rPr>
                <w:rFonts w:hAnsi="ＭＳ 明朝" w:hint="eastAsia"/>
                <w:color w:val="000000" w:themeColor="text1"/>
                <w:szCs w:val="24"/>
              </w:rPr>
              <w:t>・Oracle等のRDBMS</w:t>
            </w:r>
            <w:r w:rsidRPr="005E20EB">
              <w:rPr>
                <w:rFonts w:hAnsi="ＭＳ 明朝"/>
                <w:color w:val="000000" w:themeColor="text1"/>
                <w:szCs w:val="24"/>
              </w:rPr>
              <w:br/>
            </w:r>
            <w:r w:rsidRPr="005E20EB">
              <w:rPr>
                <w:rFonts w:hAnsi="ＭＳ 明朝" w:hint="eastAsia"/>
                <w:color w:val="000000" w:themeColor="text1"/>
                <w:szCs w:val="24"/>
              </w:rPr>
              <w:t>・FTPやSFTP等のファイルサーバ</w:t>
            </w:r>
          </w:p>
          <w:p w14:paraId="58BB0FCA" w14:textId="66048FBC" w:rsidR="00817AE5" w:rsidRPr="00AD22C8" w:rsidRDefault="00817AE5" w:rsidP="00817AE5">
            <w:pPr>
              <w:ind w:leftChars="200" w:left="480"/>
              <w:rPr>
                <w:rFonts w:hAnsi="ＭＳ 明朝"/>
                <w:color w:val="000000" w:themeColor="text1"/>
                <w:szCs w:val="24"/>
              </w:rPr>
            </w:pPr>
            <w:r w:rsidRPr="005E20EB">
              <w:rPr>
                <w:rFonts w:hAnsi="ＭＳ 明朝" w:hint="eastAsia"/>
                <w:color w:val="000000" w:themeColor="text1"/>
                <w:szCs w:val="24"/>
              </w:rPr>
              <w:t>・AWS</w:t>
            </w:r>
            <w:r w:rsidRPr="005E20EB">
              <w:rPr>
                <w:rFonts w:hAnsi="ＭＳ 明朝"/>
                <w:color w:val="000000" w:themeColor="text1"/>
                <w:szCs w:val="24"/>
              </w:rPr>
              <w:t xml:space="preserve"> S3</w:t>
            </w:r>
            <w:r w:rsidRPr="005E20EB">
              <w:rPr>
                <w:rFonts w:hAnsi="ＭＳ 明朝" w:hint="eastAsia"/>
                <w:color w:val="000000" w:themeColor="text1"/>
                <w:szCs w:val="24"/>
              </w:rPr>
              <w:t>等のオブジェクトストレージ</w:t>
            </w:r>
          </w:p>
          <w:p w14:paraId="1D96AB2D" w14:textId="32C5D875" w:rsidR="00547C7F" w:rsidRDefault="00547C7F" w:rsidP="006D1FB8">
            <w:pPr>
              <w:ind w:leftChars="200" w:left="480"/>
              <w:rPr>
                <w:rFonts w:hAnsi="ＭＳ 明朝"/>
                <w:color w:val="000000" w:themeColor="text1"/>
                <w:szCs w:val="24"/>
              </w:rPr>
            </w:pPr>
          </w:p>
          <w:p w14:paraId="6B0DD339" w14:textId="4EDBA6A1" w:rsidR="0046572F" w:rsidRPr="005E20EB" w:rsidRDefault="006E6D2D" w:rsidP="006D1FB8">
            <w:pPr>
              <w:ind w:leftChars="200" w:left="480"/>
              <w:rPr>
                <w:rFonts w:hAnsi="ＭＳ 明朝"/>
                <w:color w:val="000000" w:themeColor="text1"/>
                <w:szCs w:val="24"/>
              </w:rPr>
            </w:pPr>
            <w:r w:rsidRPr="005E20EB">
              <w:rPr>
                <w:rFonts w:hAnsi="ＭＳ 明朝" w:hint="eastAsia"/>
                <w:color w:val="000000" w:themeColor="text1"/>
                <w:szCs w:val="24"/>
              </w:rPr>
              <w:t>【</w:t>
            </w:r>
            <w:r w:rsidR="008376DC" w:rsidRPr="005E20EB">
              <w:rPr>
                <w:rFonts w:hAnsi="ＭＳ 明朝" w:hint="eastAsia"/>
                <w:color w:val="000000" w:themeColor="text1"/>
                <w:szCs w:val="24"/>
              </w:rPr>
              <w:t>接続先システムの連携機能の補完</w:t>
            </w:r>
            <w:r w:rsidRPr="005E20EB">
              <w:rPr>
                <w:rFonts w:hAnsi="ＭＳ 明朝" w:hint="eastAsia"/>
                <w:color w:val="000000" w:themeColor="text1"/>
                <w:szCs w:val="24"/>
              </w:rPr>
              <w:t>】</w:t>
            </w:r>
          </w:p>
          <w:p w14:paraId="423BD770" w14:textId="6301DC03" w:rsidR="0046572F" w:rsidRPr="005E20EB" w:rsidRDefault="0046572F" w:rsidP="006E6D2D">
            <w:pPr>
              <w:ind w:leftChars="200" w:left="480" w:firstLineChars="100" w:firstLine="240"/>
              <w:rPr>
                <w:rFonts w:hAnsi="ＭＳ 明朝"/>
                <w:color w:val="000000" w:themeColor="text1"/>
                <w:szCs w:val="24"/>
              </w:rPr>
            </w:pPr>
            <w:r w:rsidRPr="005E20EB">
              <w:rPr>
                <w:rFonts w:hAnsi="ＭＳ 明朝" w:hint="eastAsia"/>
                <w:color w:val="000000" w:themeColor="text1"/>
                <w:szCs w:val="24"/>
              </w:rPr>
              <w:t>API連携</w:t>
            </w:r>
            <w:r w:rsidR="00F37FC8" w:rsidRPr="005E20EB">
              <w:rPr>
                <w:rFonts w:hAnsi="ＭＳ 明朝" w:hint="eastAsia"/>
                <w:color w:val="000000" w:themeColor="text1"/>
                <w:szCs w:val="24"/>
              </w:rPr>
              <w:t>・</w:t>
            </w:r>
            <w:r w:rsidRPr="005E20EB">
              <w:rPr>
                <w:rFonts w:hAnsi="ＭＳ 明朝" w:hint="eastAsia"/>
                <w:color w:val="000000" w:themeColor="text1"/>
                <w:szCs w:val="24"/>
              </w:rPr>
              <w:t>手動連携に関わらず、下記</w:t>
            </w:r>
            <w:r w:rsidR="00F37FC8" w:rsidRPr="005E20EB">
              <w:rPr>
                <w:rFonts w:hAnsi="ＭＳ 明朝" w:hint="eastAsia"/>
                <w:color w:val="000000" w:themeColor="text1"/>
                <w:szCs w:val="24"/>
              </w:rPr>
              <w:t>に例示する</w:t>
            </w:r>
            <w:r w:rsidRPr="005E20EB">
              <w:rPr>
                <w:rFonts w:hAnsi="ＭＳ 明朝" w:hint="eastAsia"/>
                <w:color w:val="000000" w:themeColor="text1"/>
                <w:szCs w:val="24"/>
              </w:rPr>
              <w:t>方法等により接続先システムの改変を抑える事ができるようにすること</w:t>
            </w:r>
          </w:p>
          <w:p w14:paraId="516EA86E" w14:textId="2A10C242" w:rsidR="0046572F" w:rsidRPr="005E20EB" w:rsidRDefault="0046572F" w:rsidP="0046572F">
            <w:pPr>
              <w:ind w:leftChars="200" w:left="720" w:hangingChars="100" w:hanging="240"/>
              <w:rPr>
                <w:rFonts w:hAnsi="ＭＳ 明朝"/>
                <w:color w:val="000000" w:themeColor="text1"/>
                <w:szCs w:val="24"/>
              </w:rPr>
            </w:pPr>
            <w:r w:rsidRPr="005E20EB">
              <w:rPr>
                <w:rFonts w:hAnsi="ＭＳ 明朝" w:hint="eastAsia"/>
                <w:color w:val="000000" w:themeColor="text1"/>
                <w:szCs w:val="24"/>
              </w:rPr>
              <w:t>・“連携データの変換モジュール”のひな型を本PJで公開し、接続先のシステムがこの変換モジュールを自システムにあわせて改変を行えるようにする</w:t>
            </w:r>
            <w:r w:rsidR="00F37FC8" w:rsidRPr="005E20EB">
              <w:rPr>
                <w:rFonts w:hAnsi="ＭＳ 明朝" w:hint="eastAsia"/>
                <w:color w:val="000000" w:themeColor="text1"/>
                <w:szCs w:val="24"/>
              </w:rPr>
              <w:t>（全国での活用を想定し、“連携データの変換モジュール”の運用・管理方法について示すこと）</w:t>
            </w:r>
          </w:p>
          <w:p w14:paraId="3313C650" w14:textId="5938498A" w:rsidR="0046572F" w:rsidRPr="005E20EB" w:rsidRDefault="0046572F" w:rsidP="0046572F">
            <w:pPr>
              <w:ind w:leftChars="200" w:left="720" w:hangingChars="100" w:hanging="240"/>
              <w:rPr>
                <w:rFonts w:hAnsi="ＭＳ 明朝"/>
                <w:color w:val="000000" w:themeColor="text1"/>
                <w:szCs w:val="24"/>
              </w:rPr>
            </w:pPr>
            <w:r w:rsidRPr="005E20EB">
              <w:rPr>
                <w:rFonts w:hAnsi="ＭＳ 明朝" w:hint="eastAsia"/>
                <w:color w:val="000000" w:themeColor="text1"/>
                <w:szCs w:val="24"/>
              </w:rPr>
              <w:t>・本システムにおけるWeb API仕様書と入出力の連携プログラムのプロトタイプを公開し、連携先システムがこれらを参考に、自システムに合わせてプログラム修正を行えるようにする</w:t>
            </w:r>
            <w:r w:rsidR="00C27ACD" w:rsidRPr="005E20EB">
              <w:rPr>
                <w:rFonts w:hAnsi="ＭＳ 明朝" w:hint="eastAsia"/>
                <w:color w:val="000000" w:themeColor="text1"/>
                <w:szCs w:val="24"/>
              </w:rPr>
              <w:t>（全国での活用を想定し、接続先のシステムが自システムに合わせてプログラムを修正する場合のマニュアルを示すこと）</w:t>
            </w:r>
          </w:p>
          <w:p w14:paraId="0A2A8E69" w14:textId="0C68DBB2" w:rsidR="00576BB5" w:rsidRPr="00576BB5" w:rsidRDefault="00F37FC8" w:rsidP="00B530A7">
            <w:pPr>
              <w:ind w:leftChars="200" w:left="720" w:hangingChars="100" w:hanging="240"/>
              <w:rPr>
                <w:rFonts w:hAnsi="ＭＳ 明朝"/>
                <w:color w:val="000000" w:themeColor="text1"/>
                <w:szCs w:val="24"/>
              </w:rPr>
            </w:pPr>
            <w:r w:rsidRPr="005E20EB">
              <w:rPr>
                <w:rFonts w:hAnsi="ＭＳ 明朝" w:hint="eastAsia"/>
                <w:color w:val="000000" w:themeColor="text1"/>
                <w:szCs w:val="24"/>
              </w:rPr>
              <w:t>・連携可能なプラグインリストを公開し、連携先システム</w:t>
            </w:r>
            <w:r w:rsidR="00C27ACD" w:rsidRPr="005E20EB">
              <w:rPr>
                <w:rFonts w:hAnsi="ＭＳ 明朝" w:hint="eastAsia"/>
                <w:color w:val="000000" w:themeColor="text1"/>
                <w:szCs w:val="24"/>
              </w:rPr>
              <w:t>が自システムと最も親和性の高い</w:t>
            </w:r>
            <w:r w:rsidRPr="005E20EB">
              <w:rPr>
                <w:rFonts w:hAnsi="ＭＳ 明朝" w:hint="eastAsia"/>
                <w:color w:val="000000" w:themeColor="text1"/>
                <w:szCs w:val="24"/>
              </w:rPr>
              <w:t>入出力サービスを自由に選択できるようにする</w:t>
            </w:r>
          </w:p>
        </w:tc>
      </w:tr>
    </w:tbl>
    <w:p w14:paraId="7372A5D2" w14:textId="1C5EE846" w:rsidR="00FC5A90" w:rsidRPr="00FC5A90" w:rsidRDefault="00FC5A90" w:rsidP="00FC5A90">
      <w:pPr>
        <w:rPr>
          <w:rFonts w:hAnsi="ＭＳ 明朝"/>
          <w:szCs w:val="24"/>
        </w:rPr>
      </w:pPr>
    </w:p>
    <w:sectPr w:rsidR="00FC5A90" w:rsidRPr="00FC5A90" w:rsidSect="004B4CC8">
      <w:footerReference w:type="default" r:id="rId8"/>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B83B" w14:textId="77777777" w:rsidR="006C35E2" w:rsidRDefault="006C35E2" w:rsidP="00263BC3">
      <w:r>
        <w:separator/>
      </w:r>
    </w:p>
  </w:endnote>
  <w:endnote w:type="continuationSeparator" w:id="0">
    <w:p w14:paraId="52EFFE60" w14:textId="77777777" w:rsidR="006C35E2" w:rsidRDefault="006C35E2" w:rsidP="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43557"/>
      <w:docPartObj>
        <w:docPartGallery w:val="Page Numbers (Bottom of Page)"/>
        <w:docPartUnique/>
      </w:docPartObj>
    </w:sdtPr>
    <w:sdtEndPr>
      <w:rPr>
        <w:rFonts w:asciiTheme="minorEastAsia" w:hAnsiTheme="minorEastAsia"/>
      </w:rPr>
    </w:sdtEndPr>
    <w:sdtContent>
      <w:p w14:paraId="76A00B48" w14:textId="51DCD104" w:rsidR="005C2C13" w:rsidRPr="00A25B7D" w:rsidRDefault="005C2C13">
        <w:pPr>
          <w:pStyle w:val="af6"/>
          <w:jc w:val="center"/>
          <w:rPr>
            <w:rFonts w:asciiTheme="minorEastAsia" w:hAnsiTheme="minorEastAsia"/>
          </w:rPr>
        </w:pPr>
        <w:r w:rsidRPr="00A25B7D">
          <w:rPr>
            <w:rFonts w:asciiTheme="minorEastAsia" w:hAnsiTheme="minorEastAsia"/>
          </w:rPr>
          <w:fldChar w:fldCharType="begin"/>
        </w:r>
        <w:r w:rsidRPr="00A25B7D">
          <w:rPr>
            <w:rFonts w:asciiTheme="minorEastAsia" w:hAnsiTheme="minorEastAsia"/>
          </w:rPr>
          <w:instrText>PAGE   \* MERGEFORMAT</w:instrText>
        </w:r>
        <w:r w:rsidRPr="00A25B7D">
          <w:rPr>
            <w:rFonts w:asciiTheme="minorEastAsia" w:hAnsiTheme="minorEastAsia"/>
          </w:rPr>
          <w:fldChar w:fldCharType="separate"/>
        </w:r>
        <w:r w:rsidR="00431518" w:rsidRPr="00431518">
          <w:rPr>
            <w:rFonts w:asciiTheme="minorEastAsia" w:hAnsiTheme="minorEastAsia"/>
            <w:noProof/>
            <w:lang w:val="ja-JP"/>
          </w:rPr>
          <w:t>4</w:t>
        </w:r>
        <w:r w:rsidRPr="00A25B7D">
          <w:rPr>
            <w:rFonts w:asciiTheme="minorEastAsia" w:hAnsiTheme="minorEastAsia"/>
          </w:rPr>
          <w:fldChar w:fldCharType="end"/>
        </w:r>
      </w:p>
    </w:sdtContent>
  </w:sdt>
  <w:p w14:paraId="74DDD1E6" w14:textId="77777777" w:rsidR="005C2C13" w:rsidRDefault="005C2C1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0482" w14:textId="77777777" w:rsidR="006C35E2" w:rsidRDefault="006C35E2" w:rsidP="00263BC3">
      <w:r>
        <w:separator/>
      </w:r>
    </w:p>
  </w:footnote>
  <w:footnote w:type="continuationSeparator" w:id="0">
    <w:p w14:paraId="6037DE31" w14:textId="77777777" w:rsidR="006C35E2" w:rsidRDefault="006C35E2" w:rsidP="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C98"/>
    <w:multiLevelType w:val="hybridMultilevel"/>
    <w:tmpl w:val="E7FA0B9C"/>
    <w:lvl w:ilvl="0" w:tplc="1A245A06">
      <w:start w:val="1"/>
      <w:numFmt w:val="bullet"/>
      <w:lvlText w:val=""/>
      <w:lvlJc w:val="left"/>
      <w:pPr>
        <w:ind w:left="420" w:hanging="420"/>
      </w:pPr>
      <w:rPr>
        <w:rFonts w:ascii="Symbol" w:hAnsi="Symbol" w:hint="default"/>
        <w:color w:val="auto"/>
      </w:rPr>
    </w:lvl>
    <w:lvl w:ilvl="1" w:tplc="F0187202">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843D8"/>
    <w:multiLevelType w:val="hybridMultilevel"/>
    <w:tmpl w:val="B380E73E"/>
    <w:lvl w:ilvl="0" w:tplc="1A245A06">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93A29"/>
    <w:multiLevelType w:val="hybridMultilevel"/>
    <w:tmpl w:val="7430E606"/>
    <w:lvl w:ilvl="0" w:tplc="E51AA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B1F85"/>
    <w:multiLevelType w:val="hybridMultilevel"/>
    <w:tmpl w:val="60A635C8"/>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8F7F87"/>
    <w:multiLevelType w:val="hybridMultilevel"/>
    <w:tmpl w:val="58F29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8D49FB"/>
    <w:multiLevelType w:val="hybridMultilevel"/>
    <w:tmpl w:val="EDB24A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AA7819"/>
    <w:multiLevelType w:val="hybridMultilevel"/>
    <w:tmpl w:val="67660E34"/>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E52F9"/>
    <w:multiLevelType w:val="hybridMultilevel"/>
    <w:tmpl w:val="62D600E8"/>
    <w:lvl w:ilvl="0" w:tplc="1A245A06">
      <w:start w:val="1"/>
      <w:numFmt w:val="bullet"/>
      <w:lvlText w:val=""/>
      <w:lvlJc w:val="left"/>
      <w:pPr>
        <w:ind w:left="1200" w:hanging="360"/>
      </w:pPr>
      <w:rPr>
        <w:rFonts w:ascii="Symbol" w:hAnsi="Symbol" w:hint="default"/>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D36B05"/>
    <w:multiLevelType w:val="hybridMultilevel"/>
    <w:tmpl w:val="DF6CD88E"/>
    <w:lvl w:ilvl="0" w:tplc="F0187202">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B3E15E7"/>
    <w:multiLevelType w:val="multilevel"/>
    <w:tmpl w:val="0594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741F6"/>
    <w:multiLevelType w:val="hybridMultilevel"/>
    <w:tmpl w:val="5930029A"/>
    <w:lvl w:ilvl="0" w:tplc="04090001">
      <w:start w:val="1"/>
      <w:numFmt w:val="bullet"/>
      <w:lvlText w:val=""/>
      <w:lvlJc w:val="left"/>
      <w:pPr>
        <w:ind w:left="440" w:hanging="440"/>
      </w:pPr>
      <w:rPr>
        <w:rFonts w:ascii="Wingdings" w:hAnsi="Wingdings" w:hint="default"/>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26319A1"/>
    <w:multiLevelType w:val="hybridMultilevel"/>
    <w:tmpl w:val="2BB63DCA"/>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A73BEB"/>
    <w:multiLevelType w:val="hybridMultilevel"/>
    <w:tmpl w:val="B4827E22"/>
    <w:lvl w:ilvl="0" w:tplc="1A245A06">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CC3C6E"/>
    <w:multiLevelType w:val="hybridMultilevel"/>
    <w:tmpl w:val="A484F4A8"/>
    <w:lvl w:ilvl="0" w:tplc="73B8E6E0">
      <w:start w:val="1"/>
      <w:numFmt w:val="aiueoFullWidth"/>
      <w:pStyle w:val="a"/>
      <w:lvlText w:val="%1"/>
      <w:lvlJc w:val="left"/>
      <w:pPr>
        <w:tabs>
          <w:tab w:val="num" w:pos="936"/>
        </w:tabs>
        <w:ind w:left="738" w:hanging="312"/>
      </w:pPr>
      <w:rPr>
        <w:rFonts w:hint="eastAsia"/>
        <w:lang w:val="en-US"/>
      </w:rPr>
    </w:lvl>
    <w:lvl w:ilvl="1" w:tplc="04090017" w:tentative="1">
      <w:start w:val="1"/>
      <w:numFmt w:val="aiueoFullWidth"/>
      <w:lvlText w:val="(%2)"/>
      <w:lvlJc w:val="left"/>
      <w:pPr>
        <w:tabs>
          <w:tab w:val="num" w:pos="1707"/>
        </w:tabs>
        <w:ind w:left="1707" w:hanging="420"/>
      </w:pPr>
    </w:lvl>
    <w:lvl w:ilvl="2" w:tplc="544A111E">
      <w:start w:val="1"/>
      <w:numFmt w:val="aiueoFullWidth"/>
      <w:pStyle w:val="a"/>
      <w:lvlText w:val="%3"/>
      <w:lvlJc w:val="left"/>
      <w:pPr>
        <w:tabs>
          <w:tab w:val="num" w:pos="2217"/>
        </w:tabs>
        <w:ind w:left="2019" w:hanging="312"/>
      </w:pPr>
      <w:rPr>
        <w:rFonts w:hint="eastAsia"/>
      </w:rPr>
    </w:lvl>
    <w:lvl w:ilvl="3" w:tplc="0409000F" w:tentative="1">
      <w:start w:val="1"/>
      <w:numFmt w:val="decimal"/>
      <w:lvlText w:val="%4."/>
      <w:lvlJc w:val="left"/>
      <w:pPr>
        <w:tabs>
          <w:tab w:val="num" w:pos="2547"/>
        </w:tabs>
        <w:ind w:left="2547" w:hanging="420"/>
      </w:pPr>
    </w:lvl>
    <w:lvl w:ilvl="4" w:tplc="04090017" w:tentative="1">
      <w:start w:val="1"/>
      <w:numFmt w:val="aiueoFullWidth"/>
      <w:lvlText w:val="(%5)"/>
      <w:lvlJc w:val="left"/>
      <w:pPr>
        <w:tabs>
          <w:tab w:val="num" w:pos="2967"/>
        </w:tabs>
        <w:ind w:left="2967" w:hanging="420"/>
      </w:pPr>
    </w:lvl>
    <w:lvl w:ilvl="5" w:tplc="04090011" w:tentative="1">
      <w:start w:val="1"/>
      <w:numFmt w:val="decimalEnclosedCircle"/>
      <w:lvlText w:val="%6"/>
      <w:lvlJc w:val="left"/>
      <w:pPr>
        <w:tabs>
          <w:tab w:val="num" w:pos="3387"/>
        </w:tabs>
        <w:ind w:left="3387" w:hanging="420"/>
      </w:pPr>
    </w:lvl>
    <w:lvl w:ilvl="6" w:tplc="0409000F" w:tentative="1">
      <w:start w:val="1"/>
      <w:numFmt w:val="decimal"/>
      <w:lvlText w:val="%7."/>
      <w:lvlJc w:val="left"/>
      <w:pPr>
        <w:tabs>
          <w:tab w:val="num" w:pos="3807"/>
        </w:tabs>
        <w:ind w:left="3807" w:hanging="420"/>
      </w:pPr>
    </w:lvl>
    <w:lvl w:ilvl="7" w:tplc="04090017" w:tentative="1">
      <w:start w:val="1"/>
      <w:numFmt w:val="aiueoFullWidth"/>
      <w:lvlText w:val="(%8)"/>
      <w:lvlJc w:val="left"/>
      <w:pPr>
        <w:tabs>
          <w:tab w:val="num" w:pos="4227"/>
        </w:tabs>
        <w:ind w:left="4227" w:hanging="420"/>
      </w:pPr>
    </w:lvl>
    <w:lvl w:ilvl="8" w:tplc="04090011" w:tentative="1">
      <w:start w:val="1"/>
      <w:numFmt w:val="decimalEnclosedCircle"/>
      <w:lvlText w:val="%9"/>
      <w:lvlJc w:val="left"/>
      <w:pPr>
        <w:tabs>
          <w:tab w:val="num" w:pos="4647"/>
        </w:tabs>
        <w:ind w:left="4647" w:hanging="420"/>
      </w:pPr>
    </w:lvl>
  </w:abstractNum>
  <w:abstractNum w:abstractNumId="14" w15:restartNumberingAfterBreak="0">
    <w:nsid w:val="48954780"/>
    <w:multiLevelType w:val="hybridMultilevel"/>
    <w:tmpl w:val="DE62D25E"/>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B63864"/>
    <w:multiLevelType w:val="hybridMultilevel"/>
    <w:tmpl w:val="0930B288"/>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6F70D8"/>
    <w:multiLevelType w:val="hybridMultilevel"/>
    <w:tmpl w:val="DAB4B616"/>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5B6A3C"/>
    <w:multiLevelType w:val="hybridMultilevel"/>
    <w:tmpl w:val="9FCCF944"/>
    <w:lvl w:ilvl="0" w:tplc="1A245A06">
      <w:start w:val="1"/>
      <w:numFmt w:val="bullet"/>
      <w:lvlText w:val=""/>
      <w:lvlJc w:val="left"/>
      <w:pPr>
        <w:ind w:left="1377" w:hanging="420"/>
      </w:pPr>
      <w:rPr>
        <w:rFonts w:ascii="Symbol" w:hAnsi="Symbol" w:hint="default"/>
        <w:color w:val="auto"/>
      </w:rPr>
    </w:lvl>
    <w:lvl w:ilvl="1" w:tplc="0409000B" w:tentative="1">
      <w:start w:val="1"/>
      <w:numFmt w:val="bullet"/>
      <w:lvlText w:val=""/>
      <w:lvlJc w:val="left"/>
      <w:pPr>
        <w:ind w:left="1797" w:hanging="420"/>
      </w:pPr>
      <w:rPr>
        <w:rFonts w:ascii="Wingdings" w:hAnsi="Wingdings" w:hint="default"/>
      </w:rPr>
    </w:lvl>
    <w:lvl w:ilvl="2" w:tplc="0409000D" w:tentative="1">
      <w:start w:val="1"/>
      <w:numFmt w:val="bullet"/>
      <w:lvlText w:val=""/>
      <w:lvlJc w:val="left"/>
      <w:pPr>
        <w:ind w:left="2217" w:hanging="420"/>
      </w:pPr>
      <w:rPr>
        <w:rFonts w:ascii="Wingdings" w:hAnsi="Wingdings" w:hint="default"/>
      </w:rPr>
    </w:lvl>
    <w:lvl w:ilvl="3" w:tplc="04090001" w:tentative="1">
      <w:start w:val="1"/>
      <w:numFmt w:val="bullet"/>
      <w:lvlText w:val=""/>
      <w:lvlJc w:val="left"/>
      <w:pPr>
        <w:ind w:left="2637" w:hanging="420"/>
      </w:pPr>
      <w:rPr>
        <w:rFonts w:ascii="Wingdings" w:hAnsi="Wingdings" w:hint="default"/>
      </w:rPr>
    </w:lvl>
    <w:lvl w:ilvl="4" w:tplc="0409000B" w:tentative="1">
      <w:start w:val="1"/>
      <w:numFmt w:val="bullet"/>
      <w:lvlText w:val=""/>
      <w:lvlJc w:val="left"/>
      <w:pPr>
        <w:ind w:left="3057" w:hanging="420"/>
      </w:pPr>
      <w:rPr>
        <w:rFonts w:ascii="Wingdings" w:hAnsi="Wingdings" w:hint="default"/>
      </w:rPr>
    </w:lvl>
    <w:lvl w:ilvl="5" w:tplc="0409000D" w:tentative="1">
      <w:start w:val="1"/>
      <w:numFmt w:val="bullet"/>
      <w:lvlText w:val=""/>
      <w:lvlJc w:val="left"/>
      <w:pPr>
        <w:ind w:left="3477" w:hanging="420"/>
      </w:pPr>
      <w:rPr>
        <w:rFonts w:ascii="Wingdings" w:hAnsi="Wingdings" w:hint="default"/>
      </w:rPr>
    </w:lvl>
    <w:lvl w:ilvl="6" w:tplc="04090001" w:tentative="1">
      <w:start w:val="1"/>
      <w:numFmt w:val="bullet"/>
      <w:lvlText w:val=""/>
      <w:lvlJc w:val="left"/>
      <w:pPr>
        <w:ind w:left="3897" w:hanging="420"/>
      </w:pPr>
      <w:rPr>
        <w:rFonts w:ascii="Wingdings" w:hAnsi="Wingdings" w:hint="default"/>
      </w:rPr>
    </w:lvl>
    <w:lvl w:ilvl="7" w:tplc="0409000B" w:tentative="1">
      <w:start w:val="1"/>
      <w:numFmt w:val="bullet"/>
      <w:lvlText w:val=""/>
      <w:lvlJc w:val="left"/>
      <w:pPr>
        <w:ind w:left="4317" w:hanging="420"/>
      </w:pPr>
      <w:rPr>
        <w:rFonts w:ascii="Wingdings" w:hAnsi="Wingdings" w:hint="default"/>
      </w:rPr>
    </w:lvl>
    <w:lvl w:ilvl="8" w:tplc="0409000D" w:tentative="1">
      <w:start w:val="1"/>
      <w:numFmt w:val="bullet"/>
      <w:lvlText w:val=""/>
      <w:lvlJc w:val="left"/>
      <w:pPr>
        <w:ind w:left="4737" w:hanging="420"/>
      </w:pPr>
      <w:rPr>
        <w:rFonts w:ascii="Wingdings" w:hAnsi="Wingdings" w:hint="default"/>
      </w:rPr>
    </w:lvl>
  </w:abstractNum>
  <w:abstractNum w:abstractNumId="18" w15:restartNumberingAfterBreak="0">
    <w:nsid w:val="533E4957"/>
    <w:multiLevelType w:val="hybridMultilevel"/>
    <w:tmpl w:val="9AF42F1E"/>
    <w:lvl w:ilvl="0" w:tplc="1A245A06">
      <w:start w:val="1"/>
      <w:numFmt w:val="bullet"/>
      <w:lvlText w:val=""/>
      <w:lvlJc w:val="left"/>
      <w:pPr>
        <w:ind w:left="1380" w:hanging="420"/>
      </w:pPr>
      <w:rPr>
        <w:rFonts w:ascii="Symbol" w:hAnsi="Symbol" w:hint="default"/>
        <w:color w:val="auto"/>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57540AAC"/>
    <w:multiLevelType w:val="hybridMultilevel"/>
    <w:tmpl w:val="1E58A196"/>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1C6FD2"/>
    <w:multiLevelType w:val="hybridMultilevel"/>
    <w:tmpl w:val="4732A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254D1B"/>
    <w:multiLevelType w:val="hybridMultilevel"/>
    <w:tmpl w:val="2DB04224"/>
    <w:lvl w:ilvl="0" w:tplc="1A245A06">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D54C4D"/>
    <w:multiLevelType w:val="hybridMultilevel"/>
    <w:tmpl w:val="F21C9ADA"/>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35AC4"/>
    <w:multiLevelType w:val="hybridMultilevel"/>
    <w:tmpl w:val="8AF8CBDC"/>
    <w:lvl w:ilvl="0" w:tplc="1A245A06">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1A245A06">
      <w:start w:val="1"/>
      <w:numFmt w:val="bullet"/>
      <w:lvlText w:val=""/>
      <w:lvlJc w:val="left"/>
      <w:pPr>
        <w:ind w:left="1260" w:hanging="420"/>
      </w:pPr>
      <w:rPr>
        <w:rFonts w:ascii="Symbol" w:hAnsi="Symbol"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E77D8E"/>
    <w:multiLevelType w:val="hybridMultilevel"/>
    <w:tmpl w:val="32C6425E"/>
    <w:lvl w:ilvl="0" w:tplc="8AD45F0C">
      <w:start w:val="1"/>
      <w:numFmt w:val="aiueoFullWidth"/>
      <w:pStyle w:val="3"/>
      <w:lvlText w:val="%1"/>
      <w:lvlJc w:val="left"/>
      <w:pPr>
        <w:tabs>
          <w:tab w:val="num" w:pos="1000"/>
        </w:tabs>
        <w:ind w:left="800" w:hanging="200"/>
      </w:pPr>
      <w:rPr>
        <w:rFonts w:ascii="ＭＳ 明朝" w:eastAsia="ＭＳ 明朝" w:hint="eastAsia"/>
      </w:rPr>
    </w:lvl>
    <w:lvl w:ilvl="1" w:tplc="5F0A8FA2">
      <w:numFmt w:val="bullet"/>
      <w:lvlText w:val="・"/>
      <w:lvlJc w:val="left"/>
      <w:pPr>
        <w:tabs>
          <w:tab w:val="num" w:pos="1095"/>
        </w:tabs>
        <w:ind w:left="1095" w:hanging="525"/>
      </w:pPr>
      <w:rPr>
        <w:rFonts w:ascii="ＭＳ 明朝" w:eastAsia="ＭＳ 明朝" w:hAnsi="ＭＳ 明朝" w:cs="Courier New"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685B2DB0"/>
    <w:multiLevelType w:val="hybridMultilevel"/>
    <w:tmpl w:val="FE56B674"/>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F6428E"/>
    <w:multiLevelType w:val="hybridMultilevel"/>
    <w:tmpl w:val="10862B84"/>
    <w:lvl w:ilvl="0" w:tplc="A9627EE2">
      <w:start w:val="1"/>
      <w:numFmt w:val="decimal"/>
      <w:pStyle w:val="2"/>
      <w:lvlText w:val="（%1）"/>
      <w:lvlJc w:val="left"/>
      <w:pPr>
        <w:tabs>
          <w:tab w:val="num" w:pos="1818"/>
        </w:tabs>
        <w:ind w:left="1842" w:hanging="424"/>
      </w:pPr>
      <w:rPr>
        <w:rFonts w:hint="eastAsia"/>
      </w:rPr>
    </w:lvl>
    <w:lvl w:ilvl="1" w:tplc="1A245A06">
      <w:start w:val="1"/>
      <w:numFmt w:val="bullet"/>
      <w:lvlText w:val=""/>
      <w:lvlJc w:val="left"/>
      <w:pPr>
        <w:tabs>
          <w:tab w:val="num" w:pos="1365"/>
        </w:tabs>
        <w:ind w:left="1365" w:hanging="420"/>
      </w:pPr>
      <w:rPr>
        <w:rFonts w:ascii="Symbol" w:hAnsi="Symbol" w:hint="default"/>
        <w:color w:val="auto"/>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6D773129"/>
    <w:multiLevelType w:val="hybridMultilevel"/>
    <w:tmpl w:val="47981050"/>
    <w:lvl w:ilvl="0" w:tplc="1A245A06">
      <w:start w:val="1"/>
      <w:numFmt w:val="bullet"/>
      <w:lvlText w:val=""/>
      <w:lvlJc w:val="left"/>
      <w:pPr>
        <w:ind w:left="1380" w:hanging="420"/>
      </w:pPr>
      <w:rPr>
        <w:rFonts w:ascii="Symbol" w:hAnsi="Symbol" w:hint="default"/>
        <w:color w:val="auto"/>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8" w15:restartNumberingAfterBreak="0">
    <w:nsid w:val="736F31FA"/>
    <w:multiLevelType w:val="hybridMultilevel"/>
    <w:tmpl w:val="EC6CA152"/>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E4106A"/>
    <w:multiLevelType w:val="hybridMultilevel"/>
    <w:tmpl w:val="8D0EBD8C"/>
    <w:lvl w:ilvl="0" w:tplc="1A245A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471E4E"/>
    <w:multiLevelType w:val="hybridMultilevel"/>
    <w:tmpl w:val="8C4A7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9C22A5"/>
    <w:multiLevelType w:val="hybridMultilevel"/>
    <w:tmpl w:val="9574EA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8F55B7"/>
    <w:multiLevelType w:val="hybridMultilevel"/>
    <w:tmpl w:val="34BC9772"/>
    <w:lvl w:ilvl="0" w:tplc="5A2250C8">
      <w:start w:val="1"/>
      <w:numFmt w:val="bullet"/>
      <w:lvlText w:val="○"/>
      <w:lvlJc w:val="left"/>
      <w:pPr>
        <w:ind w:left="660" w:hanging="420"/>
      </w:pPr>
      <w:rPr>
        <w:rFonts w:ascii="ＭＳ 明朝" w:eastAsia="ＭＳ 明朝" w:hAnsi="ＭＳ 明朝" w:hint="eastAsia"/>
        <w:spacing w:val="-2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F3D2752"/>
    <w:multiLevelType w:val="hybridMultilevel"/>
    <w:tmpl w:val="2B2EE720"/>
    <w:lvl w:ilvl="0" w:tplc="F0187202">
      <w:numFmt w:val="bullet"/>
      <w:lvlText w:val="・"/>
      <w:lvlJc w:val="left"/>
      <w:pPr>
        <w:ind w:left="420" w:hanging="420"/>
      </w:pPr>
      <w:rPr>
        <w:rFonts w:ascii="ＭＳ 明朝" w:eastAsia="ＭＳ 明朝" w:hAnsi="ＭＳ 明朝" w:cs="Times New Roman" w:hint="eastAsia"/>
      </w:rPr>
    </w:lvl>
    <w:lvl w:ilvl="1" w:tplc="F0187202">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080887">
    <w:abstractNumId w:val="13"/>
  </w:num>
  <w:num w:numId="2" w16cid:durableId="979187403">
    <w:abstractNumId w:val="26"/>
  </w:num>
  <w:num w:numId="3" w16cid:durableId="1787312849">
    <w:abstractNumId w:val="24"/>
  </w:num>
  <w:num w:numId="4" w16cid:durableId="326597617">
    <w:abstractNumId w:val="23"/>
  </w:num>
  <w:num w:numId="5" w16cid:durableId="983855649">
    <w:abstractNumId w:val="6"/>
  </w:num>
  <w:num w:numId="6" w16cid:durableId="1191069358">
    <w:abstractNumId w:val="18"/>
  </w:num>
  <w:num w:numId="7" w16cid:durableId="1836799771">
    <w:abstractNumId w:val="27"/>
  </w:num>
  <w:num w:numId="8" w16cid:durableId="1317998627">
    <w:abstractNumId w:val="17"/>
  </w:num>
  <w:num w:numId="9" w16cid:durableId="491533640">
    <w:abstractNumId w:val="7"/>
  </w:num>
  <w:num w:numId="10" w16cid:durableId="487132668">
    <w:abstractNumId w:val="16"/>
  </w:num>
  <w:num w:numId="11" w16cid:durableId="1034621531">
    <w:abstractNumId w:val="21"/>
  </w:num>
  <w:num w:numId="12" w16cid:durableId="445276407">
    <w:abstractNumId w:val="28"/>
  </w:num>
  <w:num w:numId="13" w16cid:durableId="148636293">
    <w:abstractNumId w:val="4"/>
  </w:num>
  <w:num w:numId="14" w16cid:durableId="1115363426">
    <w:abstractNumId w:val="20"/>
  </w:num>
  <w:num w:numId="15" w16cid:durableId="2095003853">
    <w:abstractNumId w:val="2"/>
  </w:num>
  <w:num w:numId="16" w16cid:durableId="2047749707">
    <w:abstractNumId w:val="9"/>
  </w:num>
  <w:num w:numId="17" w16cid:durableId="336660164">
    <w:abstractNumId w:val="1"/>
  </w:num>
  <w:num w:numId="18" w16cid:durableId="1298879190">
    <w:abstractNumId w:val="25"/>
  </w:num>
  <w:num w:numId="19" w16cid:durableId="1856571425">
    <w:abstractNumId w:val="32"/>
  </w:num>
  <w:num w:numId="20" w16cid:durableId="1273440544">
    <w:abstractNumId w:val="33"/>
  </w:num>
  <w:num w:numId="21" w16cid:durableId="1455715064">
    <w:abstractNumId w:val="0"/>
  </w:num>
  <w:num w:numId="22" w16cid:durableId="1391684590">
    <w:abstractNumId w:val="5"/>
  </w:num>
  <w:num w:numId="23" w16cid:durableId="715004549">
    <w:abstractNumId w:val="14"/>
  </w:num>
  <w:num w:numId="24" w16cid:durableId="400449700">
    <w:abstractNumId w:val="19"/>
  </w:num>
  <w:num w:numId="25" w16cid:durableId="380060863">
    <w:abstractNumId w:val="15"/>
  </w:num>
  <w:num w:numId="26" w16cid:durableId="1228956810">
    <w:abstractNumId w:val="29"/>
  </w:num>
  <w:num w:numId="27" w16cid:durableId="1682048594">
    <w:abstractNumId w:val="11"/>
  </w:num>
  <w:num w:numId="28" w16cid:durableId="1581672500">
    <w:abstractNumId w:val="22"/>
  </w:num>
  <w:num w:numId="29" w16cid:durableId="235942527">
    <w:abstractNumId w:val="3"/>
  </w:num>
  <w:num w:numId="30" w16cid:durableId="717703108">
    <w:abstractNumId w:val="8"/>
  </w:num>
  <w:num w:numId="31" w16cid:durableId="929777952">
    <w:abstractNumId w:val="31"/>
  </w:num>
  <w:num w:numId="32" w16cid:durableId="343363735">
    <w:abstractNumId w:val="30"/>
  </w:num>
  <w:num w:numId="33" w16cid:durableId="1890412539">
    <w:abstractNumId w:val="12"/>
  </w:num>
  <w:num w:numId="34" w16cid:durableId="7898748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11"/>
    <w:rsid w:val="0000090A"/>
    <w:rsid w:val="00005FC5"/>
    <w:rsid w:val="00014B33"/>
    <w:rsid w:val="00017CAA"/>
    <w:rsid w:val="00017F38"/>
    <w:rsid w:val="00024DF5"/>
    <w:rsid w:val="00025713"/>
    <w:rsid w:val="00034C00"/>
    <w:rsid w:val="00035C4C"/>
    <w:rsid w:val="00037700"/>
    <w:rsid w:val="00041CD1"/>
    <w:rsid w:val="00051B51"/>
    <w:rsid w:val="00052320"/>
    <w:rsid w:val="00054095"/>
    <w:rsid w:val="00054711"/>
    <w:rsid w:val="000547A8"/>
    <w:rsid w:val="00055418"/>
    <w:rsid w:val="00060935"/>
    <w:rsid w:val="00080C36"/>
    <w:rsid w:val="000820A7"/>
    <w:rsid w:val="00082329"/>
    <w:rsid w:val="00082EDE"/>
    <w:rsid w:val="00083ED6"/>
    <w:rsid w:val="00085188"/>
    <w:rsid w:val="000928C5"/>
    <w:rsid w:val="00095E95"/>
    <w:rsid w:val="000A6D96"/>
    <w:rsid w:val="000A7797"/>
    <w:rsid w:val="000B0E8B"/>
    <w:rsid w:val="000B1F93"/>
    <w:rsid w:val="000B215E"/>
    <w:rsid w:val="000B60AC"/>
    <w:rsid w:val="000B7FE8"/>
    <w:rsid w:val="000C0E2C"/>
    <w:rsid w:val="000C3AF8"/>
    <w:rsid w:val="000C41F9"/>
    <w:rsid w:val="000C4657"/>
    <w:rsid w:val="000D3B7D"/>
    <w:rsid w:val="000D3EF6"/>
    <w:rsid w:val="000D7285"/>
    <w:rsid w:val="000E1CA1"/>
    <w:rsid w:val="000E3C34"/>
    <w:rsid w:val="000E3FE9"/>
    <w:rsid w:val="000E57C6"/>
    <w:rsid w:val="000F11EA"/>
    <w:rsid w:val="000F25CF"/>
    <w:rsid w:val="00102C76"/>
    <w:rsid w:val="001043AF"/>
    <w:rsid w:val="001045CD"/>
    <w:rsid w:val="00112E90"/>
    <w:rsid w:val="001145A4"/>
    <w:rsid w:val="001168CF"/>
    <w:rsid w:val="00120F44"/>
    <w:rsid w:val="00124E19"/>
    <w:rsid w:val="001270F0"/>
    <w:rsid w:val="00130B2D"/>
    <w:rsid w:val="00135EFB"/>
    <w:rsid w:val="00137533"/>
    <w:rsid w:val="00141BC3"/>
    <w:rsid w:val="00142C6C"/>
    <w:rsid w:val="00142C76"/>
    <w:rsid w:val="00145ECF"/>
    <w:rsid w:val="00146D21"/>
    <w:rsid w:val="00154535"/>
    <w:rsid w:val="0015525D"/>
    <w:rsid w:val="0015562C"/>
    <w:rsid w:val="001614F3"/>
    <w:rsid w:val="0016476A"/>
    <w:rsid w:val="00166926"/>
    <w:rsid w:val="001727F8"/>
    <w:rsid w:val="001731D0"/>
    <w:rsid w:val="00181309"/>
    <w:rsid w:val="001823C9"/>
    <w:rsid w:val="00187801"/>
    <w:rsid w:val="00190898"/>
    <w:rsid w:val="00191503"/>
    <w:rsid w:val="001A0042"/>
    <w:rsid w:val="001A30D2"/>
    <w:rsid w:val="001B39BC"/>
    <w:rsid w:val="001B45FD"/>
    <w:rsid w:val="001B5F10"/>
    <w:rsid w:val="001C0A7B"/>
    <w:rsid w:val="001C140C"/>
    <w:rsid w:val="001C2398"/>
    <w:rsid w:val="001D3968"/>
    <w:rsid w:val="001D49CD"/>
    <w:rsid w:val="001E4570"/>
    <w:rsid w:val="001E4A6A"/>
    <w:rsid w:val="001E5438"/>
    <w:rsid w:val="001F0703"/>
    <w:rsid w:val="001F0ADD"/>
    <w:rsid w:val="001F2CBD"/>
    <w:rsid w:val="001F4061"/>
    <w:rsid w:val="00201C9E"/>
    <w:rsid w:val="00203F15"/>
    <w:rsid w:val="00203FCB"/>
    <w:rsid w:val="00211995"/>
    <w:rsid w:val="00211DA7"/>
    <w:rsid w:val="00220C01"/>
    <w:rsid w:val="00222DA6"/>
    <w:rsid w:val="0022388B"/>
    <w:rsid w:val="0022587E"/>
    <w:rsid w:val="0022660E"/>
    <w:rsid w:val="00227183"/>
    <w:rsid w:val="00235CD7"/>
    <w:rsid w:val="0023794E"/>
    <w:rsid w:val="00237AE2"/>
    <w:rsid w:val="00241436"/>
    <w:rsid w:val="002460F7"/>
    <w:rsid w:val="002471F9"/>
    <w:rsid w:val="002504E0"/>
    <w:rsid w:val="002544CD"/>
    <w:rsid w:val="002561A2"/>
    <w:rsid w:val="002566C6"/>
    <w:rsid w:val="002567A7"/>
    <w:rsid w:val="00260A97"/>
    <w:rsid w:val="00260B4D"/>
    <w:rsid w:val="00263BC3"/>
    <w:rsid w:val="00276067"/>
    <w:rsid w:val="00280EAE"/>
    <w:rsid w:val="0028389C"/>
    <w:rsid w:val="002901BC"/>
    <w:rsid w:val="002A1E1A"/>
    <w:rsid w:val="002A5EA8"/>
    <w:rsid w:val="002A669F"/>
    <w:rsid w:val="002A7718"/>
    <w:rsid w:val="002B163F"/>
    <w:rsid w:val="002B1B34"/>
    <w:rsid w:val="002B1C71"/>
    <w:rsid w:val="002B6B13"/>
    <w:rsid w:val="002C1CB5"/>
    <w:rsid w:val="002D6151"/>
    <w:rsid w:val="002E3556"/>
    <w:rsid w:val="002E40FF"/>
    <w:rsid w:val="002F1FEB"/>
    <w:rsid w:val="00301D5F"/>
    <w:rsid w:val="00303160"/>
    <w:rsid w:val="00303ED1"/>
    <w:rsid w:val="003041FD"/>
    <w:rsid w:val="00304891"/>
    <w:rsid w:val="0030569C"/>
    <w:rsid w:val="003074C2"/>
    <w:rsid w:val="003109BA"/>
    <w:rsid w:val="00314089"/>
    <w:rsid w:val="003149BF"/>
    <w:rsid w:val="00316DF8"/>
    <w:rsid w:val="0031745F"/>
    <w:rsid w:val="00320F16"/>
    <w:rsid w:val="0032161F"/>
    <w:rsid w:val="0032665F"/>
    <w:rsid w:val="00330FC0"/>
    <w:rsid w:val="0033189B"/>
    <w:rsid w:val="00340D61"/>
    <w:rsid w:val="00341E07"/>
    <w:rsid w:val="00346428"/>
    <w:rsid w:val="00347A7F"/>
    <w:rsid w:val="00351243"/>
    <w:rsid w:val="00351F1E"/>
    <w:rsid w:val="00357482"/>
    <w:rsid w:val="00360E24"/>
    <w:rsid w:val="00361D29"/>
    <w:rsid w:val="00362F57"/>
    <w:rsid w:val="00365B2D"/>
    <w:rsid w:val="003665E1"/>
    <w:rsid w:val="00372941"/>
    <w:rsid w:val="00377551"/>
    <w:rsid w:val="00380F51"/>
    <w:rsid w:val="00383791"/>
    <w:rsid w:val="003853B8"/>
    <w:rsid w:val="00386D5E"/>
    <w:rsid w:val="0039035B"/>
    <w:rsid w:val="00392558"/>
    <w:rsid w:val="003926A8"/>
    <w:rsid w:val="00393748"/>
    <w:rsid w:val="00394972"/>
    <w:rsid w:val="00396CE3"/>
    <w:rsid w:val="003A3255"/>
    <w:rsid w:val="003A5BEC"/>
    <w:rsid w:val="003B3B6B"/>
    <w:rsid w:val="003B4033"/>
    <w:rsid w:val="003B4D2D"/>
    <w:rsid w:val="003B728C"/>
    <w:rsid w:val="003C5A05"/>
    <w:rsid w:val="003C6AEF"/>
    <w:rsid w:val="003C7526"/>
    <w:rsid w:val="003D4C1B"/>
    <w:rsid w:val="003D4EF2"/>
    <w:rsid w:val="003D6788"/>
    <w:rsid w:val="003E2748"/>
    <w:rsid w:val="003E3EA4"/>
    <w:rsid w:val="003E5209"/>
    <w:rsid w:val="003F44EA"/>
    <w:rsid w:val="003F6D7F"/>
    <w:rsid w:val="00400FB4"/>
    <w:rsid w:val="00405320"/>
    <w:rsid w:val="004058D1"/>
    <w:rsid w:val="00415844"/>
    <w:rsid w:val="00424271"/>
    <w:rsid w:val="0042638A"/>
    <w:rsid w:val="00431518"/>
    <w:rsid w:val="00433D79"/>
    <w:rsid w:val="00433DE1"/>
    <w:rsid w:val="00441384"/>
    <w:rsid w:val="00442485"/>
    <w:rsid w:val="00461251"/>
    <w:rsid w:val="00463F75"/>
    <w:rsid w:val="0046572F"/>
    <w:rsid w:val="004663F8"/>
    <w:rsid w:val="00470FB3"/>
    <w:rsid w:val="00472142"/>
    <w:rsid w:val="0047290E"/>
    <w:rsid w:val="0047377F"/>
    <w:rsid w:val="00477062"/>
    <w:rsid w:val="00477BD0"/>
    <w:rsid w:val="004828CD"/>
    <w:rsid w:val="00483CEE"/>
    <w:rsid w:val="00484ED1"/>
    <w:rsid w:val="0048565D"/>
    <w:rsid w:val="0049195F"/>
    <w:rsid w:val="00491BD0"/>
    <w:rsid w:val="0049589A"/>
    <w:rsid w:val="00496D91"/>
    <w:rsid w:val="004A0763"/>
    <w:rsid w:val="004A3AFB"/>
    <w:rsid w:val="004A41FD"/>
    <w:rsid w:val="004A7BA6"/>
    <w:rsid w:val="004B2745"/>
    <w:rsid w:val="004B4A4F"/>
    <w:rsid w:val="004B4CC8"/>
    <w:rsid w:val="004B63B6"/>
    <w:rsid w:val="004C136B"/>
    <w:rsid w:val="004D25D2"/>
    <w:rsid w:val="004D2FA9"/>
    <w:rsid w:val="004D3560"/>
    <w:rsid w:val="004D4710"/>
    <w:rsid w:val="004F1160"/>
    <w:rsid w:val="00501EDA"/>
    <w:rsid w:val="0050367C"/>
    <w:rsid w:val="0050513A"/>
    <w:rsid w:val="00505389"/>
    <w:rsid w:val="0050645B"/>
    <w:rsid w:val="00507CFF"/>
    <w:rsid w:val="0051173B"/>
    <w:rsid w:val="005118FD"/>
    <w:rsid w:val="00512021"/>
    <w:rsid w:val="00517D83"/>
    <w:rsid w:val="00527B20"/>
    <w:rsid w:val="00530434"/>
    <w:rsid w:val="0053177A"/>
    <w:rsid w:val="00533C4D"/>
    <w:rsid w:val="00547C7F"/>
    <w:rsid w:val="0055307A"/>
    <w:rsid w:val="00555AD1"/>
    <w:rsid w:val="0056231B"/>
    <w:rsid w:val="0056428E"/>
    <w:rsid w:val="005644D7"/>
    <w:rsid w:val="0056454B"/>
    <w:rsid w:val="00565F4B"/>
    <w:rsid w:val="005704F3"/>
    <w:rsid w:val="00570BC3"/>
    <w:rsid w:val="00571792"/>
    <w:rsid w:val="00573106"/>
    <w:rsid w:val="00576BB5"/>
    <w:rsid w:val="00581342"/>
    <w:rsid w:val="00584125"/>
    <w:rsid w:val="00586B4D"/>
    <w:rsid w:val="00592058"/>
    <w:rsid w:val="005A0626"/>
    <w:rsid w:val="005A447C"/>
    <w:rsid w:val="005A54F5"/>
    <w:rsid w:val="005B0EA6"/>
    <w:rsid w:val="005B24A7"/>
    <w:rsid w:val="005B6807"/>
    <w:rsid w:val="005C2C13"/>
    <w:rsid w:val="005C412D"/>
    <w:rsid w:val="005C5200"/>
    <w:rsid w:val="005D2503"/>
    <w:rsid w:val="005E0B59"/>
    <w:rsid w:val="005E12DB"/>
    <w:rsid w:val="005E1321"/>
    <w:rsid w:val="005E1453"/>
    <w:rsid w:val="005E20EB"/>
    <w:rsid w:val="005E23C6"/>
    <w:rsid w:val="005E5424"/>
    <w:rsid w:val="005E5995"/>
    <w:rsid w:val="005E5CA0"/>
    <w:rsid w:val="005F06A0"/>
    <w:rsid w:val="005F223F"/>
    <w:rsid w:val="005F626E"/>
    <w:rsid w:val="00604615"/>
    <w:rsid w:val="00604BC8"/>
    <w:rsid w:val="00606F2B"/>
    <w:rsid w:val="006135E7"/>
    <w:rsid w:val="00616A18"/>
    <w:rsid w:val="00617EE8"/>
    <w:rsid w:val="00621C44"/>
    <w:rsid w:val="00622D9C"/>
    <w:rsid w:val="0062598F"/>
    <w:rsid w:val="006327C4"/>
    <w:rsid w:val="00646B73"/>
    <w:rsid w:val="006475F7"/>
    <w:rsid w:val="0065141C"/>
    <w:rsid w:val="006607B0"/>
    <w:rsid w:val="00664340"/>
    <w:rsid w:val="006648F3"/>
    <w:rsid w:val="00671847"/>
    <w:rsid w:val="00671A0C"/>
    <w:rsid w:val="0067745D"/>
    <w:rsid w:val="00677830"/>
    <w:rsid w:val="0068036B"/>
    <w:rsid w:val="006811C5"/>
    <w:rsid w:val="006841AA"/>
    <w:rsid w:val="00692B74"/>
    <w:rsid w:val="0069590C"/>
    <w:rsid w:val="00696B51"/>
    <w:rsid w:val="00696EC3"/>
    <w:rsid w:val="00697A05"/>
    <w:rsid w:val="006A3D75"/>
    <w:rsid w:val="006A5E9B"/>
    <w:rsid w:val="006B2641"/>
    <w:rsid w:val="006C1FFE"/>
    <w:rsid w:val="006C35E2"/>
    <w:rsid w:val="006C37C3"/>
    <w:rsid w:val="006C594E"/>
    <w:rsid w:val="006C7122"/>
    <w:rsid w:val="006D1FB8"/>
    <w:rsid w:val="006D75A8"/>
    <w:rsid w:val="006E2AB1"/>
    <w:rsid w:val="006E5985"/>
    <w:rsid w:val="006E6D2D"/>
    <w:rsid w:val="006E770E"/>
    <w:rsid w:val="006F5653"/>
    <w:rsid w:val="006F6133"/>
    <w:rsid w:val="00705223"/>
    <w:rsid w:val="007065E6"/>
    <w:rsid w:val="007108CD"/>
    <w:rsid w:val="00721485"/>
    <w:rsid w:val="007219AC"/>
    <w:rsid w:val="00727AE9"/>
    <w:rsid w:val="0073005F"/>
    <w:rsid w:val="007311E7"/>
    <w:rsid w:val="00731396"/>
    <w:rsid w:val="00737C4A"/>
    <w:rsid w:val="00741F8E"/>
    <w:rsid w:val="00743341"/>
    <w:rsid w:val="007437CC"/>
    <w:rsid w:val="00744C8F"/>
    <w:rsid w:val="0075179D"/>
    <w:rsid w:val="0076666A"/>
    <w:rsid w:val="007747C1"/>
    <w:rsid w:val="007762BA"/>
    <w:rsid w:val="00780A00"/>
    <w:rsid w:val="00780ABC"/>
    <w:rsid w:val="00780E21"/>
    <w:rsid w:val="00781475"/>
    <w:rsid w:val="007816C4"/>
    <w:rsid w:val="007845A0"/>
    <w:rsid w:val="007914D1"/>
    <w:rsid w:val="007A0857"/>
    <w:rsid w:val="007A33CC"/>
    <w:rsid w:val="007A5DA8"/>
    <w:rsid w:val="007A642B"/>
    <w:rsid w:val="007B26DF"/>
    <w:rsid w:val="007B3C9D"/>
    <w:rsid w:val="007C0285"/>
    <w:rsid w:val="007C5BE2"/>
    <w:rsid w:val="007C654C"/>
    <w:rsid w:val="007C6B22"/>
    <w:rsid w:val="007C6FCA"/>
    <w:rsid w:val="007D5541"/>
    <w:rsid w:val="007D714A"/>
    <w:rsid w:val="007E40E5"/>
    <w:rsid w:val="007E51A5"/>
    <w:rsid w:val="007F4C5D"/>
    <w:rsid w:val="00810F7A"/>
    <w:rsid w:val="00811540"/>
    <w:rsid w:val="0081412C"/>
    <w:rsid w:val="008169C7"/>
    <w:rsid w:val="00817AE5"/>
    <w:rsid w:val="008243E4"/>
    <w:rsid w:val="00834524"/>
    <w:rsid w:val="008376DC"/>
    <w:rsid w:val="008400D3"/>
    <w:rsid w:val="00842434"/>
    <w:rsid w:val="00843731"/>
    <w:rsid w:val="008457A6"/>
    <w:rsid w:val="0084623C"/>
    <w:rsid w:val="00860972"/>
    <w:rsid w:val="00860CA3"/>
    <w:rsid w:val="008779C7"/>
    <w:rsid w:val="00881A44"/>
    <w:rsid w:val="00882101"/>
    <w:rsid w:val="00886DB6"/>
    <w:rsid w:val="00890D0C"/>
    <w:rsid w:val="0089144C"/>
    <w:rsid w:val="0089320E"/>
    <w:rsid w:val="00897AA4"/>
    <w:rsid w:val="00897DD7"/>
    <w:rsid w:val="008A5EF0"/>
    <w:rsid w:val="008B76E0"/>
    <w:rsid w:val="008C6948"/>
    <w:rsid w:val="008D3979"/>
    <w:rsid w:val="008D48ED"/>
    <w:rsid w:val="008D59B4"/>
    <w:rsid w:val="008D7830"/>
    <w:rsid w:val="008E70DA"/>
    <w:rsid w:val="008F1C95"/>
    <w:rsid w:val="008F3A85"/>
    <w:rsid w:val="008F5932"/>
    <w:rsid w:val="00901D10"/>
    <w:rsid w:val="00902906"/>
    <w:rsid w:val="0090454E"/>
    <w:rsid w:val="00904A0A"/>
    <w:rsid w:val="00910A68"/>
    <w:rsid w:val="00912A39"/>
    <w:rsid w:val="00926217"/>
    <w:rsid w:val="009371CB"/>
    <w:rsid w:val="00937D14"/>
    <w:rsid w:val="00943102"/>
    <w:rsid w:val="00946508"/>
    <w:rsid w:val="0095312D"/>
    <w:rsid w:val="00953641"/>
    <w:rsid w:val="00953CDE"/>
    <w:rsid w:val="0095469A"/>
    <w:rsid w:val="00956708"/>
    <w:rsid w:val="00956C1B"/>
    <w:rsid w:val="009579F6"/>
    <w:rsid w:val="0096091C"/>
    <w:rsid w:val="009614B3"/>
    <w:rsid w:val="00963F3B"/>
    <w:rsid w:val="00966A5A"/>
    <w:rsid w:val="00967242"/>
    <w:rsid w:val="00967E64"/>
    <w:rsid w:val="00971625"/>
    <w:rsid w:val="00971CDB"/>
    <w:rsid w:val="0097217E"/>
    <w:rsid w:val="00974986"/>
    <w:rsid w:val="00983AEA"/>
    <w:rsid w:val="00986632"/>
    <w:rsid w:val="00991037"/>
    <w:rsid w:val="00991925"/>
    <w:rsid w:val="00992131"/>
    <w:rsid w:val="009942EB"/>
    <w:rsid w:val="009966E9"/>
    <w:rsid w:val="009A35F6"/>
    <w:rsid w:val="009A4651"/>
    <w:rsid w:val="009A70F3"/>
    <w:rsid w:val="009B1F1C"/>
    <w:rsid w:val="009B3FB6"/>
    <w:rsid w:val="009B4532"/>
    <w:rsid w:val="009C003C"/>
    <w:rsid w:val="009C2870"/>
    <w:rsid w:val="009D3F87"/>
    <w:rsid w:val="009E389E"/>
    <w:rsid w:val="009E3C93"/>
    <w:rsid w:val="009E409E"/>
    <w:rsid w:val="009E5677"/>
    <w:rsid w:val="009F239C"/>
    <w:rsid w:val="009F3D80"/>
    <w:rsid w:val="009F60FC"/>
    <w:rsid w:val="00A048DD"/>
    <w:rsid w:val="00A14922"/>
    <w:rsid w:val="00A14C1C"/>
    <w:rsid w:val="00A20897"/>
    <w:rsid w:val="00A23A4C"/>
    <w:rsid w:val="00A25B7D"/>
    <w:rsid w:val="00A331C6"/>
    <w:rsid w:val="00A36C74"/>
    <w:rsid w:val="00A371A4"/>
    <w:rsid w:val="00A437CD"/>
    <w:rsid w:val="00A469D3"/>
    <w:rsid w:val="00A5026E"/>
    <w:rsid w:val="00A604F5"/>
    <w:rsid w:val="00A63123"/>
    <w:rsid w:val="00A65224"/>
    <w:rsid w:val="00A66280"/>
    <w:rsid w:val="00A71A2F"/>
    <w:rsid w:val="00A71BD1"/>
    <w:rsid w:val="00A73EFC"/>
    <w:rsid w:val="00A7425D"/>
    <w:rsid w:val="00A75D8A"/>
    <w:rsid w:val="00A86ECD"/>
    <w:rsid w:val="00A92006"/>
    <w:rsid w:val="00A93255"/>
    <w:rsid w:val="00AA16E2"/>
    <w:rsid w:val="00AB26DF"/>
    <w:rsid w:val="00AB3347"/>
    <w:rsid w:val="00AC68B0"/>
    <w:rsid w:val="00AD18C7"/>
    <w:rsid w:val="00AD22C8"/>
    <w:rsid w:val="00AD79F0"/>
    <w:rsid w:val="00AE46E7"/>
    <w:rsid w:val="00AF1051"/>
    <w:rsid w:val="00AF2305"/>
    <w:rsid w:val="00AF5B1E"/>
    <w:rsid w:val="00AF755F"/>
    <w:rsid w:val="00AF7AEF"/>
    <w:rsid w:val="00B007F3"/>
    <w:rsid w:val="00B014B4"/>
    <w:rsid w:val="00B06ECF"/>
    <w:rsid w:val="00B1097B"/>
    <w:rsid w:val="00B12192"/>
    <w:rsid w:val="00B12A27"/>
    <w:rsid w:val="00B13445"/>
    <w:rsid w:val="00B13F25"/>
    <w:rsid w:val="00B159AB"/>
    <w:rsid w:val="00B20026"/>
    <w:rsid w:val="00B20451"/>
    <w:rsid w:val="00B23384"/>
    <w:rsid w:val="00B25137"/>
    <w:rsid w:val="00B27434"/>
    <w:rsid w:val="00B279BC"/>
    <w:rsid w:val="00B31415"/>
    <w:rsid w:val="00B41B97"/>
    <w:rsid w:val="00B5033C"/>
    <w:rsid w:val="00B530A7"/>
    <w:rsid w:val="00B62A1B"/>
    <w:rsid w:val="00B744B6"/>
    <w:rsid w:val="00B76772"/>
    <w:rsid w:val="00B807EE"/>
    <w:rsid w:val="00B8605B"/>
    <w:rsid w:val="00B9281A"/>
    <w:rsid w:val="00B93127"/>
    <w:rsid w:val="00BA47BB"/>
    <w:rsid w:val="00BA4F11"/>
    <w:rsid w:val="00BB4566"/>
    <w:rsid w:val="00BB5330"/>
    <w:rsid w:val="00BB733A"/>
    <w:rsid w:val="00BB7F89"/>
    <w:rsid w:val="00BC0044"/>
    <w:rsid w:val="00BC4F03"/>
    <w:rsid w:val="00BC5D7B"/>
    <w:rsid w:val="00BC6552"/>
    <w:rsid w:val="00BE0EA1"/>
    <w:rsid w:val="00BE591F"/>
    <w:rsid w:val="00BF26BE"/>
    <w:rsid w:val="00BF2824"/>
    <w:rsid w:val="00BF2AC4"/>
    <w:rsid w:val="00BF549E"/>
    <w:rsid w:val="00BF579C"/>
    <w:rsid w:val="00BF6593"/>
    <w:rsid w:val="00BF684D"/>
    <w:rsid w:val="00C06BF0"/>
    <w:rsid w:val="00C077DA"/>
    <w:rsid w:val="00C10B74"/>
    <w:rsid w:val="00C115AF"/>
    <w:rsid w:val="00C12D5F"/>
    <w:rsid w:val="00C17EF5"/>
    <w:rsid w:val="00C20EE0"/>
    <w:rsid w:val="00C224BA"/>
    <w:rsid w:val="00C22DA8"/>
    <w:rsid w:val="00C2538D"/>
    <w:rsid w:val="00C27ACD"/>
    <w:rsid w:val="00C33E87"/>
    <w:rsid w:val="00C3749F"/>
    <w:rsid w:val="00C42B87"/>
    <w:rsid w:val="00C42FF2"/>
    <w:rsid w:val="00C43D58"/>
    <w:rsid w:val="00C45F47"/>
    <w:rsid w:val="00C534BE"/>
    <w:rsid w:val="00C542C1"/>
    <w:rsid w:val="00C5474E"/>
    <w:rsid w:val="00C60015"/>
    <w:rsid w:val="00C60A5D"/>
    <w:rsid w:val="00C61141"/>
    <w:rsid w:val="00C65D02"/>
    <w:rsid w:val="00C72361"/>
    <w:rsid w:val="00C759C5"/>
    <w:rsid w:val="00C80C31"/>
    <w:rsid w:val="00C8166F"/>
    <w:rsid w:val="00C833D3"/>
    <w:rsid w:val="00C83EA3"/>
    <w:rsid w:val="00C85A90"/>
    <w:rsid w:val="00C917EC"/>
    <w:rsid w:val="00C93EAA"/>
    <w:rsid w:val="00CB1B04"/>
    <w:rsid w:val="00CB3E5F"/>
    <w:rsid w:val="00CB4C67"/>
    <w:rsid w:val="00CB4D69"/>
    <w:rsid w:val="00CC085A"/>
    <w:rsid w:val="00CC1F58"/>
    <w:rsid w:val="00CC51AE"/>
    <w:rsid w:val="00CC7145"/>
    <w:rsid w:val="00CD5BC8"/>
    <w:rsid w:val="00CD6807"/>
    <w:rsid w:val="00CF06CF"/>
    <w:rsid w:val="00CF3362"/>
    <w:rsid w:val="00D0031A"/>
    <w:rsid w:val="00D01821"/>
    <w:rsid w:val="00D02E9C"/>
    <w:rsid w:val="00D04CD4"/>
    <w:rsid w:val="00D05F13"/>
    <w:rsid w:val="00D1435B"/>
    <w:rsid w:val="00D1597F"/>
    <w:rsid w:val="00D16CF6"/>
    <w:rsid w:val="00D215EF"/>
    <w:rsid w:val="00D23552"/>
    <w:rsid w:val="00D3322C"/>
    <w:rsid w:val="00D44D58"/>
    <w:rsid w:val="00D4722F"/>
    <w:rsid w:val="00D52B53"/>
    <w:rsid w:val="00D533A0"/>
    <w:rsid w:val="00D534E1"/>
    <w:rsid w:val="00D607FC"/>
    <w:rsid w:val="00D60ED1"/>
    <w:rsid w:val="00D6150A"/>
    <w:rsid w:val="00D61E37"/>
    <w:rsid w:val="00D62DB0"/>
    <w:rsid w:val="00D6518A"/>
    <w:rsid w:val="00D65D2B"/>
    <w:rsid w:val="00D66D8C"/>
    <w:rsid w:val="00D66EFA"/>
    <w:rsid w:val="00D7106D"/>
    <w:rsid w:val="00D71BB3"/>
    <w:rsid w:val="00D74678"/>
    <w:rsid w:val="00D75EE9"/>
    <w:rsid w:val="00D81345"/>
    <w:rsid w:val="00D82425"/>
    <w:rsid w:val="00D848C7"/>
    <w:rsid w:val="00D87698"/>
    <w:rsid w:val="00D908C7"/>
    <w:rsid w:val="00D90A06"/>
    <w:rsid w:val="00D91805"/>
    <w:rsid w:val="00D9242B"/>
    <w:rsid w:val="00D92995"/>
    <w:rsid w:val="00D956BD"/>
    <w:rsid w:val="00DA0552"/>
    <w:rsid w:val="00DA0C9B"/>
    <w:rsid w:val="00DB3162"/>
    <w:rsid w:val="00DB35E9"/>
    <w:rsid w:val="00DB614B"/>
    <w:rsid w:val="00DC0719"/>
    <w:rsid w:val="00DC69C3"/>
    <w:rsid w:val="00DD3D89"/>
    <w:rsid w:val="00DD48FE"/>
    <w:rsid w:val="00DE01AC"/>
    <w:rsid w:val="00DE139F"/>
    <w:rsid w:val="00DE6966"/>
    <w:rsid w:val="00DF1C29"/>
    <w:rsid w:val="00DF24EB"/>
    <w:rsid w:val="00DF5E3C"/>
    <w:rsid w:val="00E0073A"/>
    <w:rsid w:val="00E037FC"/>
    <w:rsid w:val="00E115D2"/>
    <w:rsid w:val="00E11D1D"/>
    <w:rsid w:val="00E13407"/>
    <w:rsid w:val="00E14408"/>
    <w:rsid w:val="00E14EC4"/>
    <w:rsid w:val="00E17ACB"/>
    <w:rsid w:val="00E214C4"/>
    <w:rsid w:val="00E27AD7"/>
    <w:rsid w:val="00E319F7"/>
    <w:rsid w:val="00E37359"/>
    <w:rsid w:val="00E40FAF"/>
    <w:rsid w:val="00E41D38"/>
    <w:rsid w:val="00E420FD"/>
    <w:rsid w:val="00E5051F"/>
    <w:rsid w:val="00E5208D"/>
    <w:rsid w:val="00E543BF"/>
    <w:rsid w:val="00E54A60"/>
    <w:rsid w:val="00E54FFA"/>
    <w:rsid w:val="00E551D3"/>
    <w:rsid w:val="00E554D1"/>
    <w:rsid w:val="00E55E11"/>
    <w:rsid w:val="00E55FF2"/>
    <w:rsid w:val="00E64998"/>
    <w:rsid w:val="00E7345B"/>
    <w:rsid w:val="00E828CA"/>
    <w:rsid w:val="00E82D9F"/>
    <w:rsid w:val="00E872C4"/>
    <w:rsid w:val="00E876FB"/>
    <w:rsid w:val="00E90CDD"/>
    <w:rsid w:val="00E92DEE"/>
    <w:rsid w:val="00E9395F"/>
    <w:rsid w:val="00EA0948"/>
    <w:rsid w:val="00EA2081"/>
    <w:rsid w:val="00EB0E41"/>
    <w:rsid w:val="00EB1075"/>
    <w:rsid w:val="00EB12EC"/>
    <w:rsid w:val="00EB4721"/>
    <w:rsid w:val="00EB5221"/>
    <w:rsid w:val="00EB71D0"/>
    <w:rsid w:val="00EC3158"/>
    <w:rsid w:val="00EC513C"/>
    <w:rsid w:val="00EC682A"/>
    <w:rsid w:val="00EC7652"/>
    <w:rsid w:val="00ED012F"/>
    <w:rsid w:val="00ED1BF5"/>
    <w:rsid w:val="00ED74E7"/>
    <w:rsid w:val="00EE150B"/>
    <w:rsid w:val="00EF23B4"/>
    <w:rsid w:val="00EF3D4C"/>
    <w:rsid w:val="00EF3F87"/>
    <w:rsid w:val="00EF4719"/>
    <w:rsid w:val="00F00A59"/>
    <w:rsid w:val="00F0332B"/>
    <w:rsid w:val="00F05B57"/>
    <w:rsid w:val="00F10294"/>
    <w:rsid w:val="00F12C46"/>
    <w:rsid w:val="00F2079E"/>
    <w:rsid w:val="00F20967"/>
    <w:rsid w:val="00F22901"/>
    <w:rsid w:val="00F253FB"/>
    <w:rsid w:val="00F326CE"/>
    <w:rsid w:val="00F35F4D"/>
    <w:rsid w:val="00F37FC8"/>
    <w:rsid w:val="00F40388"/>
    <w:rsid w:val="00F41C5A"/>
    <w:rsid w:val="00F56D4E"/>
    <w:rsid w:val="00F56F39"/>
    <w:rsid w:val="00F62A5E"/>
    <w:rsid w:val="00F64E75"/>
    <w:rsid w:val="00F72681"/>
    <w:rsid w:val="00F73998"/>
    <w:rsid w:val="00F82BF8"/>
    <w:rsid w:val="00F84B3C"/>
    <w:rsid w:val="00F9262A"/>
    <w:rsid w:val="00F952E3"/>
    <w:rsid w:val="00FA4795"/>
    <w:rsid w:val="00FA5CC9"/>
    <w:rsid w:val="00FA6766"/>
    <w:rsid w:val="00FB2E93"/>
    <w:rsid w:val="00FB3AFD"/>
    <w:rsid w:val="00FB4986"/>
    <w:rsid w:val="00FB6110"/>
    <w:rsid w:val="00FB61C6"/>
    <w:rsid w:val="00FB625B"/>
    <w:rsid w:val="00FC4BA3"/>
    <w:rsid w:val="00FC5A90"/>
    <w:rsid w:val="00FC5D0B"/>
    <w:rsid w:val="00FD00DC"/>
    <w:rsid w:val="00FD362A"/>
    <w:rsid w:val="00FE2798"/>
    <w:rsid w:val="00FE3A03"/>
    <w:rsid w:val="00FE3A2E"/>
    <w:rsid w:val="00FE7A65"/>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9D835"/>
  <w15:chartTrackingRefBased/>
  <w15:docId w15:val="{1D69E567-B5F9-4025-8F47-8AAAB046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6D91"/>
    <w:pPr>
      <w:widowControl w:val="0"/>
      <w:jc w:val="both"/>
    </w:pPr>
  </w:style>
  <w:style w:type="paragraph" w:styleId="1">
    <w:name w:val="heading 1"/>
    <w:basedOn w:val="a0"/>
    <w:next w:val="a0"/>
    <w:link w:val="10"/>
    <w:qFormat/>
    <w:rsid w:val="00203FCB"/>
    <w:pPr>
      <w:keepNext/>
      <w:outlineLvl w:val="0"/>
    </w:pPr>
    <w:rPr>
      <w:rFonts w:asciiTheme="majorHAnsi" w:eastAsiaTheme="majorEastAsia" w:hAnsiTheme="majorHAnsi" w:cstheme="majorBidi"/>
      <w:szCs w:val="24"/>
    </w:rPr>
  </w:style>
  <w:style w:type="paragraph" w:styleId="20">
    <w:name w:val="heading 2"/>
    <w:basedOn w:val="a0"/>
    <w:next w:val="a0"/>
    <w:link w:val="21"/>
    <w:unhideWhenUsed/>
    <w:qFormat/>
    <w:rsid w:val="00203FCB"/>
    <w:pPr>
      <w:keepNext/>
      <w:outlineLvl w:val="1"/>
    </w:pPr>
    <w:rPr>
      <w:rFonts w:asciiTheme="majorHAnsi" w:eastAsiaTheme="majorEastAsia" w:hAnsiTheme="majorHAnsi" w:cstheme="majorBidi"/>
    </w:rPr>
  </w:style>
  <w:style w:type="paragraph" w:styleId="30">
    <w:name w:val="heading 3"/>
    <w:basedOn w:val="a0"/>
    <w:next w:val="a0"/>
    <w:link w:val="31"/>
    <w:unhideWhenUsed/>
    <w:qFormat/>
    <w:rsid w:val="00203FCB"/>
    <w:pPr>
      <w:keepNext/>
      <w:ind w:leftChars="400" w:left="400"/>
      <w:outlineLvl w:val="2"/>
    </w:pPr>
    <w:rPr>
      <w:rFonts w:asciiTheme="majorHAnsi" w:eastAsiaTheme="majorEastAsia" w:hAnsiTheme="majorHAnsi" w:cstheme="majorBidi"/>
    </w:rPr>
  </w:style>
  <w:style w:type="paragraph" w:styleId="4">
    <w:name w:val="heading 4"/>
    <w:basedOn w:val="a0"/>
    <w:next w:val="a0"/>
    <w:link w:val="40"/>
    <w:unhideWhenUsed/>
    <w:qFormat/>
    <w:rsid w:val="00203FCB"/>
    <w:pPr>
      <w:keepNext/>
      <w:ind w:leftChars="400" w:left="400"/>
      <w:outlineLvl w:val="3"/>
    </w:pPr>
    <w:rPr>
      <w:b/>
      <w:bCs/>
    </w:rPr>
  </w:style>
  <w:style w:type="paragraph" w:styleId="5">
    <w:name w:val="heading 5"/>
    <w:basedOn w:val="a0"/>
    <w:next w:val="a0"/>
    <w:link w:val="50"/>
    <w:unhideWhenUsed/>
    <w:qFormat/>
    <w:rsid w:val="00203FCB"/>
    <w:pPr>
      <w:keepNext/>
      <w:ind w:leftChars="800" w:left="800"/>
      <w:outlineLvl w:val="4"/>
    </w:pPr>
    <w:rPr>
      <w:rFonts w:asciiTheme="majorHAnsi" w:eastAsiaTheme="majorEastAsia" w:hAnsiTheme="majorHAnsi" w:cstheme="majorBidi"/>
    </w:rPr>
  </w:style>
  <w:style w:type="paragraph" w:styleId="6">
    <w:name w:val="heading 6"/>
    <w:basedOn w:val="a0"/>
    <w:next w:val="a0"/>
    <w:link w:val="60"/>
    <w:unhideWhenUsed/>
    <w:qFormat/>
    <w:rsid w:val="00203FCB"/>
    <w:pPr>
      <w:keepNext/>
      <w:ind w:leftChars="800" w:left="800"/>
      <w:outlineLvl w:val="5"/>
    </w:pPr>
    <w:rPr>
      <w:b/>
      <w:bCs/>
    </w:rPr>
  </w:style>
  <w:style w:type="paragraph" w:styleId="7">
    <w:name w:val="heading 7"/>
    <w:basedOn w:val="a0"/>
    <w:next w:val="a0"/>
    <w:link w:val="70"/>
    <w:uiPriority w:val="9"/>
    <w:semiHidden/>
    <w:unhideWhenUsed/>
    <w:qFormat/>
    <w:rsid w:val="00203FCB"/>
    <w:pPr>
      <w:keepNext/>
      <w:ind w:leftChars="800" w:left="800"/>
      <w:outlineLvl w:val="6"/>
    </w:pPr>
  </w:style>
  <w:style w:type="paragraph" w:styleId="8">
    <w:name w:val="heading 8"/>
    <w:basedOn w:val="a0"/>
    <w:next w:val="a0"/>
    <w:link w:val="80"/>
    <w:uiPriority w:val="9"/>
    <w:semiHidden/>
    <w:unhideWhenUsed/>
    <w:qFormat/>
    <w:rsid w:val="00203FCB"/>
    <w:pPr>
      <w:keepNext/>
      <w:ind w:leftChars="1200" w:left="1200"/>
      <w:outlineLvl w:val="7"/>
    </w:pPr>
  </w:style>
  <w:style w:type="paragraph" w:styleId="9">
    <w:name w:val="heading 9"/>
    <w:basedOn w:val="a0"/>
    <w:next w:val="a0"/>
    <w:link w:val="90"/>
    <w:uiPriority w:val="9"/>
    <w:semiHidden/>
    <w:unhideWhenUsed/>
    <w:qFormat/>
    <w:rsid w:val="00203FC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A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28389C"/>
    <w:pPr>
      <w:ind w:leftChars="400" w:left="840"/>
    </w:pPr>
  </w:style>
  <w:style w:type="character" w:customStyle="1" w:styleId="21">
    <w:name w:val="見出し 2 (文字)"/>
    <w:basedOn w:val="a1"/>
    <w:link w:val="20"/>
    <w:uiPriority w:val="9"/>
    <w:semiHidden/>
    <w:rsid w:val="00203FCB"/>
    <w:rPr>
      <w:rFonts w:asciiTheme="majorHAnsi" w:eastAsiaTheme="majorEastAsia" w:hAnsiTheme="majorHAnsi" w:cstheme="majorBidi"/>
    </w:rPr>
  </w:style>
  <w:style w:type="character" w:customStyle="1" w:styleId="31">
    <w:name w:val="見出し 3 (文字)"/>
    <w:basedOn w:val="a1"/>
    <w:link w:val="30"/>
    <w:uiPriority w:val="9"/>
    <w:semiHidden/>
    <w:rsid w:val="00203FCB"/>
    <w:rPr>
      <w:rFonts w:asciiTheme="majorHAnsi" w:eastAsiaTheme="majorEastAsia" w:hAnsiTheme="majorHAnsi" w:cstheme="majorBidi"/>
    </w:rPr>
  </w:style>
  <w:style w:type="character" w:customStyle="1" w:styleId="10">
    <w:name w:val="見出し 1 (文字)"/>
    <w:basedOn w:val="a1"/>
    <w:link w:val="1"/>
    <w:uiPriority w:val="9"/>
    <w:rsid w:val="00203FCB"/>
    <w:rPr>
      <w:rFonts w:asciiTheme="majorHAnsi" w:eastAsiaTheme="majorEastAsia" w:hAnsiTheme="majorHAnsi" w:cstheme="majorBidi"/>
      <w:szCs w:val="24"/>
    </w:rPr>
  </w:style>
  <w:style w:type="character" w:customStyle="1" w:styleId="40">
    <w:name w:val="見出し 4 (文字)"/>
    <w:basedOn w:val="a1"/>
    <w:link w:val="4"/>
    <w:uiPriority w:val="9"/>
    <w:semiHidden/>
    <w:rsid w:val="00203FCB"/>
    <w:rPr>
      <w:b/>
      <w:bCs/>
    </w:rPr>
  </w:style>
  <w:style w:type="character" w:customStyle="1" w:styleId="50">
    <w:name w:val="見出し 5 (文字)"/>
    <w:basedOn w:val="a1"/>
    <w:link w:val="5"/>
    <w:uiPriority w:val="9"/>
    <w:semiHidden/>
    <w:rsid w:val="00203FCB"/>
    <w:rPr>
      <w:rFonts w:asciiTheme="majorHAnsi" w:eastAsiaTheme="majorEastAsia" w:hAnsiTheme="majorHAnsi" w:cstheme="majorBidi"/>
    </w:rPr>
  </w:style>
  <w:style w:type="character" w:customStyle="1" w:styleId="60">
    <w:name w:val="見出し 6 (文字)"/>
    <w:basedOn w:val="a1"/>
    <w:link w:val="6"/>
    <w:uiPriority w:val="9"/>
    <w:semiHidden/>
    <w:rsid w:val="00203FCB"/>
    <w:rPr>
      <w:b/>
      <w:bCs/>
    </w:rPr>
  </w:style>
  <w:style w:type="character" w:customStyle="1" w:styleId="70">
    <w:name w:val="見出し 7 (文字)"/>
    <w:basedOn w:val="a1"/>
    <w:link w:val="7"/>
    <w:uiPriority w:val="9"/>
    <w:semiHidden/>
    <w:rsid w:val="00203FCB"/>
  </w:style>
  <w:style w:type="character" w:customStyle="1" w:styleId="80">
    <w:name w:val="見出し 8 (文字)"/>
    <w:basedOn w:val="a1"/>
    <w:link w:val="8"/>
    <w:uiPriority w:val="9"/>
    <w:semiHidden/>
    <w:rsid w:val="00203FCB"/>
  </w:style>
  <w:style w:type="character" w:customStyle="1" w:styleId="90">
    <w:name w:val="見出し 9 (文字)"/>
    <w:basedOn w:val="a1"/>
    <w:link w:val="9"/>
    <w:uiPriority w:val="9"/>
    <w:semiHidden/>
    <w:rsid w:val="00203FCB"/>
  </w:style>
  <w:style w:type="paragraph" w:styleId="a6">
    <w:name w:val="caption"/>
    <w:basedOn w:val="a0"/>
    <w:next w:val="a0"/>
    <w:uiPriority w:val="35"/>
    <w:semiHidden/>
    <w:unhideWhenUsed/>
    <w:qFormat/>
    <w:rsid w:val="00203FCB"/>
    <w:rPr>
      <w:b/>
      <w:bCs/>
      <w:sz w:val="21"/>
      <w:szCs w:val="21"/>
    </w:rPr>
  </w:style>
  <w:style w:type="paragraph" w:styleId="a7">
    <w:name w:val="Title"/>
    <w:basedOn w:val="a0"/>
    <w:next w:val="a0"/>
    <w:link w:val="a8"/>
    <w:uiPriority w:val="10"/>
    <w:qFormat/>
    <w:rsid w:val="00203FCB"/>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1"/>
    <w:link w:val="a7"/>
    <w:uiPriority w:val="10"/>
    <w:rsid w:val="00203FCB"/>
    <w:rPr>
      <w:rFonts w:asciiTheme="majorHAnsi" w:eastAsia="ＭＳ ゴシック" w:hAnsiTheme="majorHAnsi" w:cstheme="majorBidi"/>
      <w:sz w:val="32"/>
      <w:szCs w:val="32"/>
    </w:rPr>
  </w:style>
  <w:style w:type="paragraph" w:styleId="a9">
    <w:name w:val="Subtitle"/>
    <w:basedOn w:val="a0"/>
    <w:next w:val="a0"/>
    <w:link w:val="aa"/>
    <w:uiPriority w:val="11"/>
    <w:qFormat/>
    <w:rsid w:val="00203FCB"/>
    <w:pPr>
      <w:jc w:val="center"/>
      <w:outlineLvl w:val="1"/>
    </w:pPr>
    <w:rPr>
      <w:rFonts w:asciiTheme="majorHAnsi" w:eastAsia="ＭＳ ゴシック" w:hAnsiTheme="majorHAnsi" w:cstheme="majorBidi"/>
      <w:szCs w:val="24"/>
    </w:rPr>
  </w:style>
  <w:style w:type="character" w:customStyle="1" w:styleId="aa">
    <w:name w:val="副題 (文字)"/>
    <w:basedOn w:val="a1"/>
    <w:link w:val="a9"/>
    <w:uiPriority w:val="11"/>
    <w:rsid w:val="00203FCB"/>
    <w:rPr>
      <w:rFonts w:asciiTheme="majorHAnsi" w:eastAsia="ＭＳ ゴシック" w:hAnsiTheme="majorHAnsi" w:cstheme="majorBidi"/>
      <w:szCs w:val="24"/>
    </w:rPr>
  </w:style>
  <w:style w:type="character" w:styleId="ab">
    <w:name w:val="Strong"/>
    <w:basedOn w:val="a1"/>
    <w:uiPriority w:val="22"/>
    <w:qFormat/>
    <w:rsid w:val="00203FCB"/>
    <w:rPr>
      <w:b/>
      <w:bCs/>
    </w:rPr>
  </w:style>
  <w:style w:type="character" w:styleId="ac">
    <w:name w:val="Emphasis"/>
    <w:basedOn w:val="a1"/>
    <w:uiPriority w:val="20"/>
    <w:qFormat/>
    <w:rsid w:val="00203FCB"/>
    <w:rPr>
      <w:i/>
      <w:iCs/>
    </w:rPr>
  </w:style>
  <w:style w:type="paragraph" w:styleId="ad">
    <w:name w:val="No Spacing"/>
    <w:uiPriority w:val="1"/>
    <w:qFormat/>
    <w:rsid w:val="00203FCB"/>
    <w:pPr>
      <w:widowControl w:val="0"/>
      <w:jc w:val="both"/>
    </w:pPr>
  </w:style>
  <w:style w:type="paragraph" w:styleId="ae">
    <w:name w:val="Quote"/>
    <w:basedOn w:val="a0"/>
    <w:next w:val="a0"/>
    <w:link w:val="af"/>
    <w:uiPriority w:val="29"/>
    <w:qFormat/>
    <w:rsid w:val="00203FCB"/>
    <w:pPr>
      <w:spacing w:before="200" w:after="160"/>
      <w:ind w:left="864" w:right="864"/>
      <w:jc w:val="center"/>
    </w:pPr>
    <w:rPr>
      <w:i/>
      <w:iCs/>
      <w:color w:val="404040" w:themeColor="text1" w:themeTint="BF"/>
    </w:rPr>
  </w:style>
  <w:style w:type="character" w:customStyle="1" w:styleId="af">
    <w:name w:val="引用文 (文字)"/>
    <w:basedOn w:val="a1"/>
    <w:link w:val="ae"/>
    <w:uiPriority w:val="29"/>
    <w:rsid w:val="00203FCB"/>
    <w:rPr>
      <w:i/>
      <w:iCs/>
      <w:color w:val="404040" w:themeColor="text1" w:themeTint="BF"/>
    </w:rPr>
  </w:style>
  <w:style w:type="paragraph" w:styleId="22">
    <w:name w:val="Intense Quote"/>
    <w:basedOn w:val="a0"/>
    <w:next w:val="a0"/>
    <w:link w:val="23"/>
    <w:uiPriority w:val="30"/>
    <w:qFormat/>
    <w:rsid w:val="00203FC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1"/>
    <w:link w:val="22"/>
    <w:uiPriority w:val="30"/>
    <w:rsid w:val="00203FCB"/>
    <w:rPr>
      <w:i/>
      <w:iCs/>
      <w:color w:val="5B9BD5" w:themeColor="accent1"/>
    </w:rPr>
  </w:style>
  <w:style w:type="character" w:styleId="af0">
    <w:name w:val="Subtle Emphasis"/>
    <w:basedOn w:val="a1"/>
    <w:uiPriority w:val="19"/>
    <w:qFormat/>
    <w:rsid w:val="00203FCB"/>
    <w:rPr>
      <w:i/>
      <w:iCs/>
      <w:color w:val="404040" w:themeColor="text1" w:themeTint="BF"/>
    </w:rPr>
  </w:style>
  <w:style w:type="character" w:styleId="24">
    <w:name w:val="Intense Emphasis"/>
    <w:basedOn w:val="a1"/>
    <w:uiPriority w:val="21"/>
    <w:qFormat/>
    <w:rsid w:val="00203FCB"/>
    <w:rPr>
      <w:i/>
      <w:iCs/>
      <w:color w:val="5B9BD5" w:themeColor="accent1"/>
    </w:rPr>
  </w:style>
  <w:style w:type="character" w:styleId="af1">
    <w:name w:val="Subtle Reference"/>
    <w:basedOn w:val="a1"/>
    <w:uiPriority w:val="31"/>
    <w:qFormat/>
    <w:rsid w:val="00203FCB"/>
    <w:rPr>
      <w:smallCaps/>
      <w:color w:val="5A5A5A" w:themeColor="text1" w:themeTint="A5"/>
    </w:rPr>
  </w:style>
  <w:style w:type="character" w:styleId="25">
    <w:name w:val="Intense Reference"/>
    <w:basedOn w:val="a1"/>
    <w:uiPriority w:val="32"/>
    <w:qFormat/>
    <w:rsid w:val="00203FCB"/>
    <w:rPr>
      <w:b/>
      <w:bCs/>
      <w:smallCaps/>
      <w:color w:val="5B9BD5" w:themeColor="accent1"/>
      <w:spacing w:val="5"/>
    </w:rPr>
  </w:style>
  <w:style w:type="character" w:styleId="af2">
    <w:name w:val="Book Title"/>
    <w:basedOn w:val="a1"/>
    <w:uiPriority w:val="33"/>
    <w:qFormat/>
    <w:rsid w:val="00203FCB"/>
    <w:rPr>
      <w:b/>
      <w:bCs/>
      <w:i/>
      <w:iCs/>
      <w:spacing w:val="5"/>
    </w:rPr>
  </w:style>
  <w:style w:type="paragraph" w:styleId="af3">
    <w:name w:val="TOC Heading"/>
    <w:basedOn w:val="1"/>
    <w:next w:val="a0"/>
    <w:uiPriority w:val="39"/>
    <w:semiHidden/>
    <w:unhideWhenUsed/>
    <w:qFormat/>
    <w:rsid w:val="00203FCB"/>
    <w:pPr>
      <w:outlineLvl w:val="9"/>
    </w:pPr>
  </w:style>
  <w:style w:type="paragraph" w:styleId="af4">
    <w:name w:val="header"/>
    <w:basedOn w:val="a0"/>
    <w:link w:val="af5"/>
    <w:uiPriority w:val="99"/>
    <w:unhideWhenUsed/>
    <w:rsid w:val="00263BC3"/>
    <w:pPr>
      <w:tabs>
        <w:tab w:val="center" w:pos="4252"/>
        <w:tab w:val="right" w:pos="8504"/>
      </w:tabs>
      <w:snapToGrid w:val="0"/>
    </w:pPr>
  </w:style>
  <w:style w:type="character" w:customStyle="1" w:styleId="af5">
    <w:name w:val="ヘッダー (文字)"/>
    <w:basedOn w:val="a1"/>
    <w:link w:val="af4"/>
    <w:uiPriority w:val="99"/>
    <w:rsid w:val="00263BC3"/>
  </w:style>
  <w:style w:type="paragraph" w:styleId="af6">
    <w:name w:val="footer"/>
    <w:basedOn w:val="a0"/>
    <w:link w:val="af7"/>
    <w:uiPriority w:val="99"/>
    <w:unhideWhenUsed/>
    <w:rsid w:val="00263BC3"/>
    <w:pPr>
      <w:tabs>
        <w:tab w:val="center" w:pos="4252"/>
        <w:tab w:val="right" w:pos="8504"/>
      </w:tabs>
      <w:snapToGrid w:val="0"/>
    </w:pPr>
  </w:style>
  <w:style w:type="character" w:customStyle="1" w:styleId="af7">
    <w:name w:val="フッター (文字)"/>
    <w:basedOn w:val="a1"/>
    <w:link w:val="af6"/>
    <w:uiPriority w:val="99"/>
    <w:rsid w:val="00263BC3"/>
  </w:style>
  <w:style w:type="paragraph" w:customStyle="1" w:styleId="af8">
    <w:name w:val="スタイル　ア"/>
    <w:basedOn w:val="a0"/>
    <w:link w:val="af9"/>
    <w:rsid w:val="005F06A0"/>
    <w:pPr>
      <w:kinsoku w:val="0"/>
      <w:autoSpaceDE w:val="0"/>
      <w:autoSpaceDN w:val="0"/>
      <w:adjustRightInd w:val="0"/>
      <w:snapToGrid w:val="0"/>
      <w:ind w:leftChars="300" w:left="400" w:hangingChars="100" w:hanging="100"/>
      <w:outlineLvl w:val="3"/>
    </w:pPr>
    <w:rPr>
      <w:rFonts w:hAnsi="ＭＳ 明朝" w:cs="Times New Roman"/>
      <w:color w:val="000000"/>
      <w:szCs w:val="21"/>
    </w:rPr>
  </w:style>
  <w:style w:type="character" w:customStyle="1" w:styleId="af9">
    <w:name w:val="スタイル　ア (文字)"/>
    <w:basedOn w:val="a1"/>
    <w:link w:val="af8"/>
    <w:rsid w:val="005F06A0"/>
    <w:rPr>
      <w:rFonts w:ascii="ＭＳ 明朝" w:eastAsia="ＭＳ 明朝" w:hAnsi="ＭＳ 明朝" w:cs="Times New Roman"/>
      <w:color w:val="000000"/>
      <w:kern w:val="2"/>
      <w:sz w:val="24"/>
      <w:szCs w:val="21"/>
    </w:rPr>
  </w:style>
  <w:style w:type="paragraph" w:customStyle="1" w:styleId="afa">
    <w:name w:val="見出し１下本文"/>
    <w:basedOn w:val="a0"/>
    <w:rsid w:val="00BF549E"/>
    <w:pPr>
      <w:autoSpaceDE w:val="0"/>
      <w:autoSpaceDN w:val="0"/>
      <w:ind w:leftChars="91" w:left="182" w:firstLineChars="110" w:firstLine="242"/>
    </w:pPr>
    <w:rPr>
      <w:rFonts w:hAnsi="ＭＳ 明朝" w:cs="Times New Roman"/>
      <w:szCs w:val="21"/>
    </w:rPr>
  </w:style>
  <w:style w:type="paragraph" w:customStyle="1" w:styleId="a">
    <w:name w:val="見出し２下箇条書き"/>
    <w:basedOn w:val="a0"/>
    <w:rsid w:val="00BF549E"/>
    <w:pPr>
      <w:numPr>
        <w:ilvl w:val="2"/>
        <w:numId w:val="1"/>
      </w:numPr>
      <w:tabs>
        <w:tab w:val="clear" w:pos="2217"/>
        <w:tab w:val="num" w:pos="936"/>
      </w:tabs>
      <w:autoSpaceDE w:val="0"/>
      <w:autoSpaceDN w:val="0"/>
      <w:spacing w:beforeLines="50" w:line="280" w:lineRule="exact"/>
      <w:ind w:left="0" w:firstLine="0"/>
    </w:pPr>
    <w:rPr>
      <w:rFonts w:hAnsi="Microsoft Sans Serif" w:cs="Times New Roman"/>
      <w:szCs w:val="20"/>
    </w:rPr>
  </w:style>
  <w:style w:type="paragraph" w:styleId="11">
    <w:name w:val="toc 1"/>
    <w:basedOn w:val="a0"/>
    <w:next w:val="a0"/>
    <w:autoRedefine/>
    <w:uiPriority w:val="39"/>
    <w:unhideWhenUsed/>
    <w:rsid w:val="00BF549E"/>
  </w:style>
  <w:style w:type="paragraph" w:styleId="26">
    <w:name w:val="toc 2"/>
    <w:basedOn w:val="a0"/>
    <w:next w:val="a0"/>
    <w:autoRedefine/>
    <w:uiPriority w:val="39"/>
    <w:unhideWhenUsed/>
    <w:rsid w:val="00BF549E"/>
    <w:pPr>
      <w:ind w:leftChars="100" w:left="220"/>
    </w:pPr>
  </w:style>
  <w:style w:type="paragraph" w:styleId="32">
    <w:name w:val="toc 3"/>
    <w:basedOn w:val="a0"/>
    <w:next w:val="a0"/>
    <w:autoRedefine/>
    <w:uiPriority w:val="39"/>
    <w:unhideWhenUsed/>
    <w:rsid w:val="00BF549E"/>
    <w:pPr>
      <w:ind w:leftChars="200" w:left="440"/>
    </w:pPr>
  </w:style>
  <w:style w:type="character" w:styleId="afb">
    <w:name w:val="Hyperlink"/>
    <w:basedOn w:val="a1"/>
    <w:uiPriority w:val="99"/>
    <w:unhideWhenUsed/>
    <w:rsid w:val="00BF549E"/>
    <w:rPr>
      <w:color w:val="0563C1" w:themeColor="hyperlink"/>
      <w:u w:val="single"/>
    </w:rPr>
  </w:style>
  <w:style w:type="paragraph" w:styleId="afc">
    <w:name w:val="Plain Text"/>
    <w:basedOn w:val="a0"/>
    <w:link w:val="afd"/>
    <w:rsid w:val="00664340"/>
    <w:pPr>
      <w:ind w:leftChars="50" w:left="50" w:firstLineChars="100" w:firstLine="100"/>
    </w:pPr>
    <w:rPr>
      <w:rFonts w:hAnsi="Courier New" w:cs="Courier New"/>
      <w:sz w:val="21"/>
      <w:szCs w:val="21"/>
    </w:rPr>
  </w:style>
  <w:style w:type="character" w:customStyle="1" w:styleId="afd">
    <w:name w:val="書式なし (文字)"/>
    <w:basedOn w:val="a1"/>
    <w:link w:val="afc"/>
    <w:rsid w:val="00664340"/>
    <w:rPr>
      <w:rFonts w:ascii="ＭＳ 明朝" w:eastAsia="ＭＳ 明朝" w:hAnsi="Courier New" w:cs="Courier New"/>
      <w:kern w:val="2"/>
      <w:sz w:val="21"/>
      <w:szCs w:val="21"/>
    </w:rPr>
  </w:style>
  <w:style w:type="paragraph" w:customStyle="1" w:styleId="2">
    <w:name w:val="段落番号2"/>
    <w:basedOn w:val="afc"/>
    <w:next w:val="afc"/>
    <w:rsid w:val="00664340"/>
    <w:pPr>
      <w:numPr>
        <w:numId w:val="2"/>
      </w:numPr>
      <w:tabs>
        <w:tab w:val="clear" w:pos="1818"/>
        <w:tab w:val="num" w:pos="600"/>
      </w:tabs>
      <w:ind w:leftChars="0" w:left="624" w:firstLineChars="0" w:firstLine="0"/>
    </w:pPr>
  </w:style>
  <w:style w:type="paragraph" w:customStyle="1" w:styleId="3">
    <w:name w:val="段落番号3"/>
    <w:basedOn w:val="afc"/>
    <w:next w:val="afc"/>
    <w:rsid w:val="00664340"/>
    <w:pPr>
      <w:numPr>
        <w:numId w:val="3"/>
      </w:numPr>
      <w:ind w:leftChars="0" w:left="0" w:firstLineChars="0" w:firstLine="0"/>
    </w:pPr>
  </w:style>
  <w:style w:type="paragraph" w:customStyle="1" w:styleId="27">
    <w:name w:val="段落番号2下"/>
    <w:basedOn w:val="afc"/>
    <w:next w:val="afc"/>
    <w:link w:val="28"/>
    <w:rsid w:val="00664340"/>
    <w:pPr>
      <w:ind w:leftChars="300" w:left="300"/>
    </w:pPr>
  </w:style>
  <w:style w:type="paragraph" w:customStyle="1" w:styleId="41">
    <w:name w:val="段落番号4下"/>
    <w:basedOn w:val="afc"/>
    <w:next w:val="afc"/>
    <w:rsid w:val="00664340"/>
    <w:pPr>
      <w:ind w:leftChars="480" w:left="1008" w:firstLine="210"/>
    </w:pPr>
  </w:style>
  <w:style w:type="character" w:customStyle="1" w:styleId="28">
    <w:name w:val="段落番号2下 (文字)"/>
    <w:basedOn w:val="afd"/>
    <w:link w:val="27"/>
    <w:rsid w:val="00664340"/>
    <w:rPr>
      <w:rFonts w:ascii="ＭＳ 明朝" w:eastAsia="ＭＳ 明朝" w:hAnsi="Courier New" w:cs="Courier New"/>
      <w:kern w:val="2"/>
      <w:sz w:val="21"/>
      <w:szCs w:val="21"/>
    </w:rPr>
  </w:style>
  <w:style w:type="paragraph" w:styleId="42">
    <w:name w:val="toc 4"/>
    <w:basedOn w:val="a0"/>
    <w:next w:val="a0"/>
    <w:autoRedefine/>
    <w:uiPriority w:val="39"/>
    <w:unhideWhenUsed/>
    <w:rsid w:val="008B76E0"/>
    <w:pPr>
      <w:ind w:leftChars="300" w:left="630"/>
    </w:pPr>
    <w:rPr>
      <w:sz w:val="21"/>
    </w:rPr>
  </w:style>
  <w:style w:type="paragraph" w:styleId="51">
    <w:name w:val="toc 5"/>
    <w:basedOn w:val="a0"/>
    <w:next w:val="a0"/>
    <w:autoRedefine/>
    <w:uiPriority w:val="39"/>
    <w:unhideWhenUsed/>
    <w:rsid w:val="008B76E0"/>
    <w:pPr>
      <w:ind w:leftChars="400" w:left="840"/>
    </w:pPr>
    <w:rPr>
      <w:sz w:val="21"/>
    </w:rPr>
  </w:style>
  <w:style w:type="paragraph" w:styleId="61">
    <w:name w:val="toc 6"/>
    <w:basedOn w:val="a0"/>
    <w:next w:val="a0"/>
    <w:autoRedefine/>
    <w:uiPriority w:val="39"/>
    <w:unhideWhenUsed/>
    <w:rsid w:val="008B76E0"/>
    <w:pPr>
      <w:ind w:leftChars="500" w:left="1050"/>
    </w:pPr>
    <w:rPr>
      <w:sz w:val="21"/>
    </w:rPr>
  </w:style>
  <w:style w:type="paragraph" w:styleId="71">
    <w:name w:val="toc 7"/>
    <w:basedOn w:val="a0"/>
    <w:next w:val="a0"/>
    <w:autoRedefine/>
    <w:uiPriority w:val="39"/>
    <w:unhideWhenUsed/>
    <w:rsid w:val="008B76E0"/>
    <w:pPr>
      <w:ind w:leftChars="600" w:left="1260"/>
    </w:pPr>
    <w:rPr>
      <w:sz w:val="21"/>
    </w:rPr>
  </w:style>
  <w:style w:type="paragraph" w:styleId="81">
    <w:name w:val="toc 8"/>
    <w:basedOn w:val="a0"/>
    <w:next w:val="a0"/>
    <w:autoRedefine/>
    <w:uiPriority w:val="39"/>
    <w:unhideWhenUsed/>
    <w:rsid w:val="008B76E0"/>
    <w:pPr>
      <w:ind w:leftChars="700" w:left="1470"/>
    </w:pPr>
    <w:rPr>
      <w:sz w:val="21"/>
    </w:rPr>
  </w:style>
  <w:style w:type="paragraph" w:styleId="91">
    <w:name w:val="toc 9"/>
    <w:basedOn w:val="a0"/>
    <w:next w:val="a0"/>
    <w:autoRedefine/>
    <w:uiPriority w:val="39"/>
    <w:unhideWhenUsed/>
    <w:rsid w:val="008B76E0"/>
    <w:pPr>
      <w:ind w:leftChars="800" w:left="1680"/>
    </w:pPr>
    <w:rPr>
      <w:sz w:val="21"/>
    </w:rPr>
  </w:style>
  <w:style w:type="paragraph" w:styleId="afe">
    <w:name w:val="Balloon Text"/>
    <w:basedOn w:val="a0"/>
    <w:link w:val="aff"/>
    <w:uiPriority w:val="99"/>
    <w:semiHidden/>
    <w:unhideWhenUsed/>
    <w:rsid w:val="008A5EF0"/>
    <w:rPr>
      <w:rFonts w:asciiTheme="majorHAnsi" w:eastAsiaTheme="majorEastAsia" w:hAnsiTheme="majorHAnsi" w:cstheme="majorBidi"/>
      <w:sz w:val="18"/>
      <w:szCs w:val="18"/>
    </w:rPr>
  </w:style>
  <w:style w:type="character" w:customStyle="1" w:styleId="aff">
    <w:name w:val="吹き出し (文字)"/>
    <w:basedOn w:val="a1"/>
    <w:link w:val="afe"/>
    <w:uiPriority w:val="99"/>
    <w:semiHidden/>
    <w:rsid w:val="008A5EF0"/>
    <w:rPr>
      <w:rFonts w:asciiTheme="majorHAnsi" w:eastAsiaTheme="majorEastAsia" w:hAnsiTheme="majorHAnsi" w:cstheme="majorBidi"/>
      <w:sz w:val="18"/>
      <w:szCs w:val="18"/>
    </w:rPr>
  </w:style>
  <w:style w:type="paragraph" w:styleId="HTML">
    <w:name w:val="HTML Preformatted"/>
    <w:basedOn w:val="a0"/>
    <w:link w:val="HTML0"/>
    <w:uiPriority w:val="99"/>
    <w:unhideWhenUsed/>
    <w:rsid w:val="002E35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1"/>
    <w:link w:val="HTML"/>
    <w:uiPriority w:val="99"/>
    <w:rsid w:val="002E3556"/>
    <w:rPr>
      <w:rFonts w:ascii="ＭＳ ゴシック" w:eastAsia="ＭＳ ゴシック" w:hAnsi="ＭＳ ゴシック" w:cs="ＭＳ ゴシック"/>
      <w:kern w:val="0"/>
      <w:szCs w:val="24"/>
    </w:rPr>
  </w:style>
  <w:style w:type="paragraph" w:styleId="29">
    <w:name w:val="Body Text Indent 2"/>
    <w:basedOn w:val="a0"/>
    <w:link w:val="2a"/>
    <w:rsid w:val="005E5424"/>
    <w:pPr>
      <w:ind w:left="215"/>
    </w:pPr>
    <w:rPr>
      <w:rFonts w:hAnsi="Century" w:cs="Times New Roman"/>
      <w:kern w:val="0"/>
      <w:szCs w:val="20"/>
    </w:rPr>
  </w:style>
  <w:style w:type="character" w:customStyle="1" w:styleId="2a">
    <w:name w:val="本文インデント 2 (文字)"/>
    <w:basedOn w:val="a1"/>
    <w:link w:val="29"/>
    <w:rsid w:val="005E5424"/>
    <w:rPr>
      <w:rFonts w:hAnsi="Century" w:cs="Times New Roman"/>
      <w:kern w:val="0"/>
      <w:szCs w:val="20"/>
    </w:rPr>
  </w:style>
  <w:style w:type="character" w:styleId="aff0">
    <w:name w:val="annotation reference"/>
    <w:basedOn w:val="a1"/>
    <w:uiPriority w:val="99"/>
    <w:semiHidden/>
    <w:unhideWhenUsed/>
    <w:rsid w:val="00190898"/>
    <w:rPr>
      <w:sz w:val="18"/>
      <w:szCs w:val="18"/>
    </w:rPr>
  </w:style>
  <w:style w:type="paragraph" w:styleId="aff1">
    <w:name w:val="annotation text"/>
    <w:basedOn w:val="a0"/>
    <w:link w:val="aff2"/>
    <w:uiPriority w:val="99"/>
    <w:semiHidden/>
    <w:unhideWhenUsed/>
    <w:rsid w:val="00190898"/>
    <w:pPr>
      <w:jc w:val="left"/>
    </w:pPr>
  </w:style>
  <w:style w:type="character" w:customStyle="1" w:styleId="aff2">
    <w:name w:val="コメント文字列 (文字)"/>
    <w:basedOn w:val="a1"/>
    <w:link w:val="aff1"/>
    <w:uiPriority w:val="99"/>
    <w:semiHidden/>
    <w:rsid w:val="00190898"/>
  </w:style>
  <w:style w:type="paragraph" w:styleId="aff3">
    <w:name w:val="annotation subject"/>
    <w:basedOn w:val="aff1"/>
    <w:next w:val="aff1"/>
    <w:link w:val="aff4"/>
    <w:uiPriority w:val="99"/>
    <w:semiHidden/>
    <w:unhideWhenUsed/>
    <w:rsid w:val="00190898"/>
    <w:rPr>
      <w:b/>
      <w:bCs/>
    </w:rPr>
  </w:style>
  <w:style w:type="character" w:customStyle="1" w:styleId="aff4">
    <w:name w:val="コメント内容 (文字)"/>
    <w:basedOn w:val="aff2"/>
    <w:link w:val="aff3"/>
    <w:uiPriority w:val="99"/>
    <w:semiHidden/>
    <w:rsid w:val="0019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17578">
      <w:bodyDiv w:val="1"/>
      <w:marLeft w:val="0"/>
      <w:marRight w:val="0"/>
      <w:marTop w:val="0"/>
      <w:marBottom w:val="0"/>
      <w:divBdr>
        <w:top w:val="none" w:sz="0" w:space="0" w:color="auto"/>
        <w:left w:val="none" w:sz="0" w:space="0" w:color="auto"/>
        <w:bottom w:val="none" w:sz="0" w:space="0" w:color="auto"/>
        <w:right w:val="none" w:sz="0" w:space="0" w:color="auto"/>
      </w:divBdr>
      <w:divsChild>
        <w:div w:id="424881212">
          <w:marLeft w:val="0"/>
          <w:marRight w:val="0"/>
          <w:marTop w:val="0"/>
          <w:marBottom w:val="0"/>
          <w:divBdr>
            <w:top w:val="none" w:sz="0" w:space="0" w:color="auto"/>
            <w:left w:val="none" w:sz="0" w:space="0" w:color="auto"/>
            <w:bottom w:val="none" w:sz="0" w:space="0" w:color="auto"/>
            <w:right w:val="none" w:sz="0" w:space="0" w:color="auto"/>
          </w:divBdr>
          <w:divsChild>
            <w:div w:id="1781797106">
              <w:marLeft w:val="0"/>
              <w:marRight w:val="0"/>
              <w:marTop w:val="0"/>
              <w:marBottom w:val="0"/>
              <w:divBdr>
                <w:top w:val="none" w:sz="0" w:space="0" w:color="auto"/>
                <w:left w:val="none" w:sz="0" w:space="0" w:color="auto"/>
                <w:bottom w:val="none" w:sz="0" w:space="0" w:color="auto"/>
                <w:right w:val="none" w:sz="0" w:space="0" w:color="auto"/>
              </w:divBdr>
              <w:divsChild>
                <w:div w:id="1230580565">
                  <w:marLeft w:val="0"/>
                  <w:marRight w:val="0"/>
                  <w:marTop w:val="0"/>
                  <w:marBottom w:val="0"/>
                  <w:divBdr>
                    <w:top w:val="none" w:sz="0" w:space="0" w:color="auto"/>
                    <w:left w:val="none" w:sz="0" w:space="0" w:color="auto"/>
                    <w:bottom w:val="none" w:sz="0" w:space="0" w:color="auto"/>
                    <w:right w:val="none" w:sz="0" w:space="0" w:color="auto"/>
                  </w:divBdr>
                  <w:divsChild>
                    <w:div w:id="578827256">
                      <w:marLeft w:val="0"/>
                      <w:marRight w:val="0"/>
                      <w:marTop w:val="0"/>
                      <w:marBottom w:val="0"/>
                      <w:divBdr>
                        <w:top w:val="none" w:sz="0" w:space="0" w:color="auto"/>
                        <w:left w:val="none" w:sz="0" w:space="0" w:color="auto"/>
                        <w:bottom w:val="none" w:sz="0" w:space="0" w:color="auto"/>
                        <w:right w:val="none" w:sz="0" w:space="0" w:color="auto"/>
                      </w:divBdr>
                      <w:divsChild>
                        <w:div w:id="1354723644">
                          <w:marLeft w:val="0"/>
                          <w:marRight w:val="0"/>
                          <w:marTop w:val="0"/>
                          <w:marBottom w:val="0"/>
                          <w:divBdr>
                            <w:top w:val="none" w:sz="0" w:space="0" w:color="auto"/>
                            <w:left w:val="none" w:sz="0" w:space="0" w:color="auto"/>
                            <w:bottom w:val="none" w:sz="0" w:space="0" w:color="auto"/>
                            <w:right w:val="none" w:sz="0" w:space="0" w:color="auto"/>
                          </w:divBdr>
                          <w:divsChild>
                            <w:div w:id="905653049">
                              <w:marLeft w:val="0"/>
                              <w:marRight w:val="0"/>
                              <w:marTop w:val="0"/>
                              <w:marBottom w:val="0"/>
                              <w:divBdr>
                                <w:top w:val="none" w:sz="0" w:space="0" w:color="auto"/>
                                <w:left w:val="none" w:sz="0" w:space="0" w:color="auto"/>
                                <w:bottom w:val="none" w:sz="0" w:space="0" w:color="auto"/>
                                <w:right w:val="none" w:sz="0" w:space="0" w:color="auto"/>
                              </w:divBdr>
                              <w:divsChild>
                                <w:div w:id="2021420428">
                                  <w:marLeft w:val="0"/>
                                  <w:marRight w:val="0"/>
                                  <w:marTop w:val="0"/>
                                  <w:marBottom w:val="0"/>
                                  <w:divBdr>
                                    <w:top w:val="none" w:sz="0" w:space="0" w:color="auto"/>
                                    <w:left w:val="none" w:sz="0" w:space="0" w:color="auto"/>
                                    <w:bottom w:val="none" w:sz="0" w:space="0" w:color="auto"/>
                                    <w:right w:val="none" w:sz="0" w:space="0" w:color="auto"/>
                                  </w:divBdr>
                                  <w:divsChild>
                                    <w:div w:id="1862821178">
                                      <w:marLeft w:val="0"/>
                                      <w:marRight w:val="0"/>
                                      <w:marTop w:val="0"/>
                                      <w:marBottom w:val="0"/>
                                      <w:divBdr>
                                        <w:top w:val="none" w:sz="0" w:space="0" w:color="auto"/>
                                        <w:left w:val="none" w:sz="0" w:space="0" w:color="auto"/>
                                        <w:bottom w:val="none" w:sz="0" w:space="0" w:color="auto"/>
                                        <w:right w:val="none" w:sz="0" w:space="0" w:color="auto"/>
                                      </w:divBdr>
                                      <w:divsChild>
                                        <w:div w:id="1303270415">
                                          <w:marLeft w:val="0"/>
                                          <w:marRight w:val="0"/>
                                          <w:marTop w:val="0"/>
                                          <w:marBottom w:val="0"/>
                                          <w:divBdr>
                                            <w:top w:val="none" w:sz="0" w:space="0" w:color="auto"/>
                                            <w:left w:val="none" w:sz="0" w:space="0" w:color="auto"/>
                                            <w:bottom w:val="none" w:sz="0" w:space="0" w:color="auto"/>
                                            <w:right w:val="none" w:sz="0" w:space="0" w:color="auto"/>
                                          </w:divBdr>
                                          <w:divsChild>
                                            <w:div w:id="8215764">
                                              <w:marLeft w:val="0"/>
                                              <w:marRight w:val="0"/>
                                              <w:marTop w:val="0"/>
                                              <w:marBottom w:val="0"/>
                                              <w:divBdr>
                                                <w:top w:val="none" w:sz="0" w:space="0" w:color="auto"/>
                                                <w:left w:val="none" w:sz="0" w:space="0" w:color="auto"/>
                                                <w:bottom w:val="none" w:sz="0" w:space="0" w:color="auto"/>
                                                <w:right w:val="none" w:sz="0" w:space="0" w:color="auto"/>
                                              </w:divBdr>
                                              <w:divsChild>
                                                <w:div w:id="1190949185">
                                                  <w:marLeft w:val="0"/>
                                                  <w:marRight w:val="0"/>
                                                  <w:marTop w:val="0"/>
                                                  <w:marBottom w:val="0"/>
                                                  <w:divBdr>
                                                    <w:top w:val="none" w:sz="0" w:space="0" w:color="auto"/>
                                                    <w:left w:val="none" w:sz="0" w:space="0" w:color="auto"/>
                                                    <w:bottom w:val="none" w:sz="0" w:space="0" w:color="auto"/>
                                                    <w:right w:val="none" w:sz="0" w:space="0" w:color="auto"/>
                                                  </w:divBdr>
                                                  <w:divsChild>
                                                    <w:div w:id="724334899">
                                                      <w:marLeft w:val="0"/>
                                                      <w:marRight w:val="0"/>
                                                      <w:marTop w:val="0"/>
                                                      <w:marBottom w:val="0"/>
                                                      <w:divBdr>
                                                        <w:top w:val="none" w:sz="0" w:space="0" w:color="auto"/>
                                                        <w:left w:val="none" w:sz="0" w:space="0" w:color="auto"/>
                                                        <w:bottom w:val="none" w:sz="0" w:space="0" w:color="auto"/>
                                                        <w:right w:val="none" w:sz="0" w:space="0" w:color="auto"/>
                                                      </w:divBdr>
                                                      <w:divsChild>
                                                        <w:div w:id="1902935900">
                                                          <w:marLeft w:val="0"/>
                                                          <w:marRight w:val="0"/>
                                                          <w:marTop w:val="0"/>
                                                          <w:marBottom w:val="0"/>
                                                          <w:divBdr>
                                                            <w:top w:val="none" w:sz="0" w:space="0" w:color="auto"/>
                                                            <w:left w:val="none" w:sz="0" w:space="0" w:color="auto"/>
                                                            <w:bottom w:val="none" w:sz="0" w:space="0" w:color="auto"/>
                                                            <w:right w:val="none" w:sz="0" w:space="0" w:color="auto"/>
                                                          </w:divBdr>
                                                          <w:divsChild>
                                                            <w:div w:id="1021052921">
                                                              <w:marLeft w:val="0"/>
                                                              <w:marRight w:val="0"/>
                                                              <w:marTop w:val="0"/>
                                                              <w:marBottom w:val="0"/>
                                                              <w:divBdr>
                                                                <w:top w:val="none" w:sz="0" w:space="0" w:color="auto"/>
                                                                <w:left w:val="none" w:sz="0" w:space="0" w:color="auto"/>
                                                                <w:bottom w:val="none" w:sz="0" w:space="0" w:color="auto"/>
                                                                <w:right w:val="none" w:sz="0" w:space="0" w:color="auto"/>
                                                              </w:divBdr>
                                                              <w:divsChild>
                                                                <w:div w:id="932056563">
                                                                  <w:marLeft w:val="0"/>
                                                                  <w:marRight w:val="0"/>
                                                                  <w:marTop w:val="45"/>
                                                                  <w:marBottom w:val="45"/>
                                                                  <w:divBdr>
                                                                    <w:top w:val="none" w:sz="0" w:space="0" w:color="auto"/>
                                                                    <w:left w:val="none" w:sz="0" w:space="0" w:color="auto"/>
                                                                    <w:bottom w:val="none" w:sz="0" w:space="0" w:color="auto"/>
                                                                    <w:right w:val="none" w:sz="0" w:space="0" w:color="auto"/>
                                                                  </w:divBdr>
                                                                  <w:divsChild>
                                                                    <w:div w:id="1426682302">
                                                                      <w:marLeft w:val="0"/>
                                                                      <w:marRight w:val="0"/>
                                                                      <w:marTop w:val="0"/>
                                                                      <w:marBottom w:val="0"/>
                                                                      <w:divBdr>
                                                                        <w:top w:val="none" w:sz="0" w:space="0" w:color="auto"/>
                                                                        <w:left w:val="none" w:sz="0" w:space="0" w:color="auto"/>
                                                                        <w:bottom w:val="none" w:sz="0" w:space="0" w:color="auto"/>
                                                                        <w:right w:val="none" w:sz="0" w:space="0" w:color="auto"/>
                                                                      </w:divBdr>
                                                                      <w:divsChild>
                                                                        <w:div w:id="726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607606">
      <w:bodyDiv w:val="1"/>
      <w:marLeft w:val="0"/>
      <w:marRight w:val="0"/>
      <w:marTop w:val="0"/>
      <w:marBottom w:val="0"/>
      <w:divBdr>
        <w:top w:val="none" w:sz="0" w:space="0" w:color="auto"/>
        <w:left w:val="none" w:sz="0" w:space="0" w:color="auto"/>
        <w:bottom w:val="none" w:sz="0" w:space="0" w:color="auto"/>
        <w:right w:val="none" w:sz="0" w:space="0" w:color="auto"/>
      </w:divBdr>
      <w:divsChild>
        <w:div w:id="777022129">
          <w:marLeft w:val="0"/>
          <w:marRight w:val="0"/>
          <w:marTop w:val="0"/>
          <w:marBottom w:val="0"/>
          <w:divBdr>
            <w:top w:val="none" w:sz="0" w:space="0" w:color="auto"/>
            <w:left w:val="none" w:sz="0" w:space="0" w:color="auto"/>
            <w:bottom w:val="none" w:sz="0" w:space="0" w:color="auto"/>
            <w:right w:val="none" w:sz="0" w:space="0" w:color="auto"/>
          </w:divBdr>
          <w:divsChild>
            <w:div w:id="19283717">
              <w:marLeft w:val="0"/>
              <w:marRight w:val="0"/>
              <w:marTop w:val="0"/>
              <w:marBottom w:val="0"/>
              <w:divBdr>
                <w:top w:val="none" w:sz="0" w:space="0" w:color="auto"/>
                <w:left w:val="none" w:sz="0" w:space="0" w:color="auto"/>
                <w:bottom w:val="none" w:sz="0" w:space="0" w:color="auto"/>
                <w:right w:val="none" w:sz="0" w:space="0" w:color="auto"/>
              </w:divBdr>
              <w:divsChild>
                <w:div w:id="1977947">
                  <w:marLeft w:val="0"/>
                  <w:marRight w:val="0"/>
                  <w:marTop w:val="0"/>
                  <w:marBottom w:val="0"/>
                  <w:divBdr>
                    <w:top w:val="none" w:sz="0" w:space="0" w:color="auto"/>
                    <w:left w:val="none" w:sz="0" w:space="0" w:color="auto"/>
                    <w:bottom w:val="none" w:sz="0" w:space="0" w:color="auto"/>
                    <w:right w:val="none" w:sz="0" w:space="0" w:color="auto"/>
                  </w:divBdr>
                  <w:divsChild>
                    <w:div w:id="2048672959">
                      <w:marLeft w:val="0"/>
                      <w:marRight w:val="0"/>
                      <w:marTop w:val="0"/>
                      <w:marBottom w:val="0"/>
                      <w:divBdr>
                        <w:top w:val="none" w:sz="0" w:space="0" w:color="auto"/>
                        <w:left w:val="none" w:sz="0" w:space="0" w:color="auto"/>
                        <w:bottom w:val="none" w:sz="0" w:space="0" w:color="auto"/>
                        <w:right w:val="none" w:sz="0" w:space="0" w:color="auto"/>
                      </w:divBdr>
                      <w:divsChild>
                        <w:div w:id="2079589726">
                          <w:marLeft w:val="0"/>
                          <w:marRight w:val="0"/>
                          <w:marTop w:val="0"/>
                          <w:marBottom w:val="0"/>
                          <w:divBdr>
                            <w:top w:val="none" w:sz="0" w:space="0" w:color="auto"/>
                            <w:left w:val="none" w:sz="0" w:space="0" w:color="auto"/>
                            <w:bottom w:val="none" w:sz="0" w:space="0" w:color="auto"/>
                            <w:right w:val="none" w:sz="0" w:space="0" w:color="auto"/>
                          </w:divBdr>
                          <w:divsChild>
                            <w:div w:id="330107664">
                              <w:marLeft w:val="0"/>
                              <w:marRight w:val="0"/>
                              <w:marTop w:val="0"/>
                              <w:marBottom w:val="0"/>
                              <w:divBdr>
                                <w:top w:val="none" w:sz="0" w:space="0" w:color="auto"/>
                                <w:left w:val="none" w:sz="0" w:space="0" w:color="auto"/>
                                <w:bottom w:val="none" w:sz="0" w:space="0" w:color="auto"/>
                                <w:right w:val="none" w:sz="0" w:space="0" w:color="auto"/>
                              </w:divBdr>
                              <w:divsChild>
                                <w:div w:id="599073251">
                                  <w:marLeft w:val="0"/>
                                  <w:marRight w:val="0"/>
                                  <w:marTop w:val="0"/>
                                  <w:marBottom w:val="0"/>
                                  <w:divBdr>
                                    <w:top w:val="none" w:sz="0" w:space="0" w:color="auto"/>
                                    <w:left w:val="none" w:sz="0" w:space="0" w:color="auto"/>
                                    <w:bottom w:val="none" w:sz="0" w:space="0" w:color="auto"/>
                                    <w:right w:val="none" w:sz="0" w:space="0" w:color="auto"/>
                                  </w:divBdr>
                                  <w:divsChild>
                                    <w:div w:id="1128399756">
                                      <w:marLeft w:val="0"/>
                                      <w:marRight w:val="0"/>
                                      <w:marTop w:val="0"/>
                                      <w:marBottom w:val="0"/>
                                      <w:divBdr>
                                        <w:top w:val="none" w:sz="0" w:space="0" w:color="auto"/>
                                        <w:left w:val="none" w:sz="0" w:space="0" w:color="auto"/>
                                        <w:bottom w:val="none" w:sz="0" w:space="0" w:color="auto"/>
                                        <w:right w:val="none" w:sz="0" w:space="0" w:color="auto"/>
                                      </w:divBdr>
                                      <w:divsChild>
                                        <w:div w:id="162549470">
                                          <w:marLeft w:val="0"/>
                                          <w:marRight w:val="0"/>
                                          <w:marTop w:val="0"/>
                                          <w:marBottom w:val="0"/>
                                          <w:divBdr>
                                            <w:top w:val="none" w:sz="0" w:space="0" w:color="auto"/>
                                            <w:left w:val="none" w:sz="0" w:space="0" w:color="auto"/>
                                            <w:bottom w:val="none" w:sz="0" w:space="0" w:color="auto"/>
                                            <w:right w:val="none" w:sz="0" w:space="0" w:color="auto"/>
                                          </w:divBdr>
                                          <w:divsChild>
                                            <w:div w:id="291442456">
                                              <w:marLeft w:val="0"/>
                                              <w:marRight w:val="0"/>
                                              <w:marTop w:val="0"/>
                                              <w:marBottom w:val="0"/>
                                              <w:divBdr>
                                                <w:top w:val="none" w:sz="0" w:space="0" w:color="auto"/>
                                                <w:left w:val="none" w:sz="0" w:space="0" w:color="auto"/>
                                                <w:bottom w:val="none" w:sz="0" w:space="0" w:color="auto"/>
                                                <w:right w:val="none" w:sz="0" w:space="0" w:color="auto"/>
                                              </w:divBdr>
                                              <w:divsChild>
                                                <w:div w:id="1131049692">
                                                  <w:marLeft w:val="0"/>
                                                  <w:marRight w:val="0"/>
                                                  <w:marTop w:val="0"/>
                                                  <w:marBottom w:val="0"/>
                                                  <w:divBdr>
                                                    <w:top w:val="none" w:sz="0" w:space="0" w:color="auto"/>
                                                    <w:left w:val="none" w:sz="0" w:space="0" w:color="auto"/>
                                                    <w:bottom w:val="none" w:sz="0" w:space="0" w:color="auto"/>
                                                    <w:right w:val="none" w:sz="0" w:space="0" w:color="auto"/>
                                                  </w:divBdr>
                                                  <w:divsChild>
                                                    <w:div w:id="519197680">
                                                      <w:marLeft w:val="0"/>
                                                      <w:marRight w:val="0"/>
                                                      <w:marTop w:val="0"/>
                                                      <w:marBottom w:val="0"/>
                                                      <w:divBdr>
                                                        <w:top w:val="none" w:sz="0" w:space="0" w:color="auto"/>
                                                        <w:left w:val="none" w:sz="0" w:space="0" w:color="auto"/>
                                                        <w:bottom w:val="none" w:sz="0" w:space="0" w:color="auto"/>
                                                        <w:right w:val="none" w:sz="0" w:space="0" w:color="auto"/>
                                                      </w:divBdr>
                                                      <w:divsChild>
                                                        <w:div w:id="665595107">
                                                          <w:marLeft w:val="0"/>
                                                          <w:marRight w:val="0"/>
                                                          <w:marTop w:val="0"/>
                                                          <w:marBottom w:val="0"/>
                                                          <w:divBdr>
                                                            <w:top w:val="none" w:sz="0" w:space="0" w:color="auto"/>
                                                            <w:left w:val="none" w:sz="0" w:space="0" w:color="auto"/>
                                                            <w:bottom w:val="none" w:sz="0" w:space="0" w:color="auto"/>
                                                            <w:right w:val="none" w:sz="0" w:space="0" w:color="auto"/>
                                                          </w:divBdr>
                                                          <w:divsChild>
                                                            <w:div w:id="1838226061">
                                                              <w:marLeft w:val="0"/>
                                                              <w:marRight w:val="0"/>
                                                              <w:marTop w:val="0"/>
                                                              <w:marBottom w:val="0"/>
                                                              <w:divBdr>
                                                                <w:top w:val="none" w:sz="0" w:space="0" w:color="auto"/>
                                                                <w:left w:val="none" w:sz="0" w:space="0" w:color="auto"/>
                                                                <w:bottom w:val="none" w:sz="0" w:space="0" w:color="auto"/>
                                                                <w:right w:val="none" w:sz="0" w:space="0" w:color="auto"/>
                                                              </w:divBdr>
                                                              <w:divsChild>
                                                                <w:div w:id="168831662">
                                                                  <w:marLeft w:val="0"/>
                                                                  <w:marRight w:val="0"/>
                                                                  <w:marTop w:val="45"/>
                                                                  <w:marBottom w:val="45"/>
                                                                  <w:divBdr>
                                                                    <w:top w:val="none" w:sz="0" w:space="0" w:color="auto"/>
                                                                    <w:left w:val="none" w:sz="0" w:space="0" w:color="auto"/>
                                                                    <w:bottom w:val="none" w:sz="0" w:space="0" w:color="auto"/>
                                                                    <w:right w:val="none" w:sz="0" w:space="0" w:color="auto"/>
                                                                  </w:divBdr>
                                                                  <w:divsChild>
                                                                    <w:div w:id="298996185">
                                                                      <w:marLeft w:val="0"/>
                                                                      <w:marRight w:val="0"/>
                                                                      <w:marTop w:val="0"/>
                                                                      <w:marBottom w:val="0"/>
                                                                      <w:divBdr>
                                                                        <w:top w:val="none" w:sz="0" w:space="0" w:color="auto"/>
                                                                        <w:left w:val="none" w:sz="0" w:space="0" w:color="auto"/>
                                                                        <w:bottom w:val="none" w:sz="0" w:space="0" w:color="auto"/>
                                                                        <w:right w:val="none" w:sz="0" w:space="0" w:color="auto"/>
                                                                      </w:divBdr>
                                                                      <w:divsChild>
                                                                        <w:div w:id="10671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60297">
      <w:bodyDiv w:val="1"/>
      <w:marLeft w:val="0"/>
      <w:marRight w:val="0"/>
      <w:marTop w:val="0"/>
      <w:marBottom w:val="0"/>
      <w:divBdr>
        <w:top w:val="none" w:sz="0" w:space="0" w:color="auto"/>
        <w:left w:val="none" w:sz="0" w:space="0" w:color="auto"/>
        <w:bottom w:val="none" w:sz="0" w:space="0" w:color="auto"/>
        <w:right w:val="none" w:sz="0" w:space="0" w:color="auto"/>
      </w:divBdr>
    </w:div>
    <w:div w:id="1025060019">
      <w:bodyDiv w:val="1"/>
      <w:marLeft w:val="0"/>
      <w:marRight w:val="0"/>
      <w:marTop w:val="0"/>
      <w:marBottom w:val="0"/>
      <w:divBdr>
        <w:top w:val="none" w:sz="0" w:space="0" w:color="auto"/>
        <w:left w:val="none" w:sz="0" w:space="0" w:color="auto"/>
        <w:bottom w:val="none" w:sz="0" w:space="0" w:color="auto"/>
        <w:right w:val="none" w:sz="0" w:space="0" w:color="auto"/>
      </w:divBdr>
    </w:div>
    <w:div w:id="1025212391">
      <w:bodyDiv w:val="1"/>
      <w:marLeft w:val="0"/>
      <w:marRight w:val="0"/>
      <w:marTop w:val="0"/>
      <w:marBottom w:val="0"/>
      <w:divBdr>
        <w:top w:val="none" w:sz="0" w:space="0" w:color="auto"/>
        <w:left w:val="none" w:sz="0" w:space="0" w:color="auto"/>
        <w:bottom w:val="none" w:sz="0" w:space="0" w:color="auto"/>
        <w:right w:val="none" w:sz="0" w:space="0" w:color="auto"/>
      </w:divBdr>
    </w:div>
    <w:div w:id="1037584561">
      <w:bodyDiv w:val="1"/>
      <w:marLeft w:val="0"/>
      <w:marRight w:val="0"/>
      <w:marTop w:val="0"/>
      <w:marBottom w:val="0"/>
      <w:divBdr>
        <w:top w:val="none" w:sz="0" w:space="0" w:color="auto"/>
        <w:left w:val="none" w:sz="0" w:space="0" w:color="auto"/>
        <w:bottom w:val="none" w:sz="0" w:space="0" w:color="auto"/>
        <w:right w:val="none" w:sz="0" w:space="0" w:color="auto"/>
      </w:divBdr>
    </w:div>
    <w:div w:id="1194656196">
      <w:bodyDiv w:val="1"/>
      <w:marLeft w:val="0"/>
      <w:marRight w:val="0"/>
      <w:marTop w:val="0"/>
      <w:marBottom w:val="0"/>
      <w:divBdr>
        <w:top w:val="none" w:sz="0" w:space="0" w:color="auto"/>
        <w:left w:val="none" w:sz="0" w:space="0" w:color="auto"/>
        <w:bottom w:val="none" w:sz="0" w:space="0" w:color="auto"/>
        <w:right w:val="none" w:sz="0" w:space="0" w:color="auto"/>
      </w:divBdr>
    </w:div>
    <w:div w:id="18798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8408-049B-4BB6-A70F-DAE13248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dc:creator>
  <cp:keywords/>
  <dc:description/>
  <cp:lastModifiedBy>森本　徹郎</cp:lastModifiedBy>
  <cp:revision>4</cp:revision>
  <cp:lastPrinted>2023-11-15T05:24:00Z</cp:lastPrinted>
  <dcterms:created xsi:type="dcterms:W3CDTF">2024-07-03T12:39:00Z</dcterms:created>
  <dcterms:modified xsi:type="dcterms:W3CDTF">2024-07-04T04:28:00Z</dcterms:modified>
</cp:coreProperties>
</file>